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207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843"/>
        <w:gridCol w:w="1559"/>
        <w:gridCol w:w="1701"/>
        <w:gridCol w:w="3403"/>
      </w:tblGrid>
      <w:tr w:rsidR="00615202" w:rsidRPr="000E0033" w:rsidTr="000E0033">
        <w:tc>
          <w:tcPr>
            <w:tcW w:w="10207" w:type="dxa"/>
            <w:gridSpan w:val="5"/>
            <w:shd w:val="clear" w:color="auto" w:fill="BFBFBF"/>
          </w:tcPr>
          <w:p w:rsidR="00CD2465" w:rsidRPr="000E0033" w:rsidRDefault="002C2513" w:rsidP="000E0033">
            <w:pPr>
              <w:spacing w:after="0"/>
              <w:jc w:val="center"/>
              <w:rPr>
                <w:rFonts w:cs="B Titr"/>
                <w:sz w:val="2"/>
                <w:szCs w:val="2"/>
                <w:rtl/>
              </w:rPr>
            </w:pPr>
            <w:r>
              <w:rPr>
                <w:rFonts w:cs="B Titr"/>
                <w:noProof/>
                <w:sz w:val="24"/>
                <w:szCs w:val="24"/>
              </w:rPr>
              <w:drawing>
                <wp:inline distT="0" distB="0" distL="0" distR="0" wp14:anchorId="4FA04ECA" wp14:editId="53FB7871">
                  <wp:extent cx="592455" cy="4610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0E0033">
              <w:rPr>
                <w:rFonts w:cs="B Titr" w:hint="cs"/>
                <w:rtl/>
              </w:rPr>
              <w:t>گزارش جلسه</w:t>
            </w:r>
            <w:r w:rsidR="00CD2465" w:rsidRPr="000E0033">
              <w:rPr>
                <w:rFonts w:cs="B Titr" w:hint="cs"/>
                <w:rtl/>
              </w:rPr>
              <w:t xml:space="preserve"> کارشناسی</w:t>
            </w:r>
            <w:r w:rsidRPr="000E0033">
              <w:rPr>
                <w:rFonts w:cs="B Titr" w:hint="cs"/>
                <w:rtl/>
              </w:rPr>
              <w:t xml:space="preserve"> </w:t>
            </w:r>
            <w:r w:rsidR="00750870" w:rsidRPr="000E0033">
              <w:rPr>
                <w:rFonts w:cs="B Titr" w:hint="cs"/>
                <w:rtl/>
              </w:rPr>
              <w:t xml:space="preserve">دبیرخانه </w:t>
            </w:r>
            <w:r w:rsidRPr="000E0033">
              <w:rPr>
                <w:rFonts w:cs="B Titr" w:hint="cs"/>
                <w:rtl/>
              </w:rPr>
              <w:t>شورای گفتگوی دولت و بخش خصوصی استان کرمانشاه</w:t>
            </w:r>
          </w:p>
        </w:tc>
      </w:tr>
      <w:tr w:rsidR="00615202" w:rsidRPr="000E0033" w:rsidTr="0005016E">
        <w:tc>
          <w:tcPr>
            <w:tcW w:w="1701" w:type="dxa"/>
            <w:shd w:val="clear" w:color="auto" w:fill="auto"/>
          </w:tcPr>
          <w:p w:rsidR="00615202" w:rsidRPr="00A80489" w:rsidRDefault="00615202" w:rsidP="0005016E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شماره جلسه</w:t>
            </w:r>
          </w:p>
          <w:p w:rsidR="00615202" w:rsidRPr="00A80489" w:rsidRDefault="00E2482C" w:rsidP="000E0033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615202" w:rsidRPr="00A80489" w:rsidRDefault="00615202" w:rsidP="0005016E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تاریخ جلسه</w:t>
            </w:r>
          </w:p>
          <w:p w:rsidR="00615202" w:rsidRPr="00A80489" w:rsidRDefault="00E2482C" w:rsidP="00B90338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10</w:t>
            </w:r>
            <w:r w:rsidR="00612F81"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/</w:t>
            </w:r>
            <w:r w:rsidR="00B90338"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  <w:r w:rsidR="00612F81"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/96</w:t>
            </w:r>
          </w:p>
        </w:tc>
        <w:tc>
          <w:tcPr>
            <w:tcW w:w="1559" w:type="dxa"/>
            <w:shd w:val="clear" w:color="auto" w:fill="auto"/>
          </w:tcPr>
          <w:p w:rsidR="00615202" w:rsidRPr="00A80489" w:rsidRDefault="00615202" w:rsidP="0005016E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ساعت شروع</w:t>
            </w:r>
          </w:p>
          <w:p w:rsidR="00615202" w:rsidRPr="00A80489" w:rsidRDefault="00E2482C" w:rsidP="00612F81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11</w:t>
            </w:r>
            <w:r w:rsidR="00612F81"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615202" w:rsidRPr="00A80489" w:rsidRDefault="00615202" w:rsidP="0005016E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ساعت خاتمه </w:t>
            </w:r>
          </w:p>
          <w:p w:rsidR="00615202" w:rsidRPr="00A80489" w:rsidRDefault="00E2482C" w:rsidP="00C233B2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12</w:t>
            </w:r>
            <w:r w:rsidR="00B020AF"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:</w:t>
            </w:r>
            <w:r w:rsidR="00C233B2">
              <w:rPr>
                <w:rFonts w:cs="B Titr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3403" w:type="dxa"/>
            <w:shd w:val="clear" w:color="auto" w:fill="auto"/>
          </w:tcPr>
          <w:p w:rsidR="00615202" w:rsidRPr="00A80489" w:rsidRDefault="00615202" w:rsidP="0005016E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محل جلسه</w:t>
            </w:r>
          </w:p>
          <w:p w:rsidR="00615202" w:rsidRPr="00A80489" w:rsidRDefault="00615202" w:rsidP="000E0033">
            <w:pPr>
              <w:spacing w:after="0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80489">
              <w:rPr>
                <w:rFonts w:cs="B Titr" w:hint="cs"/>
                <w:b/>
                <w:bCs/>
                <w:sz w:val="24"/>
                <w:szCs w:val="24"/>
                <w:rtl/>
              </w:rPr>
              <w:t>سالن جلسات اتاق بازرگانی کرمانشاه</w:t>
            </w:r>
          </w:p>
        </w:tc>
      </w:tr>
      <w:tr w:rsidR="00615202" w:rsidRPr="000E0033" w:rsidTr="000E0033">
        <w:tc>
          <w:tcPr>
            <w:tcW w:w="10207" w:type="dxa"/>
            <w:gridSpan w:val="5"/>
            <w:tcBorders>
              <w:bottom w:val="single" w:sz="4" w:space="0" w:color="000000"/>
            </w:tcBorders>
            <w:shd w:val="clear" w:color="auto" w:fill="BFBFBF"/>
          </w:tcPr>
          <w:p w:rsidR="00615202" w:rsidRPr="000E0033" w:rsidRDefault="00615202" w:rsidP="000E003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0E0033">
              <w:rPr>
                <w:rFonts w:cs="B Titr" w:hint="cs"/>
                <w:sz w:val="24"/>
                <w:szCs w:val="24"/>
                <w:rtl/>
              </w:rPr>
              <w:t xml:space="preserve">دستور جلسه </w:t>
            </w:r>
            <w:r w:rsidR="008774AA" w:rsidRPr="000E0033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</w:tr>
      <w:tr w:rsidR="00681527" w:rsidRPr="000E0033" w:rsidTr="000E0033">
        <w:trPr>
          <w:trHeight w:val="1301"/>
        </w:trPr>
        <w:tc>
          <w:tcPr>
            <w:tcW w:w="10207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7F6CEE" w:rsidRDefault="007F6CEE" w:rsidP="00B90338">
            <w:pPr>
              <w:spacing w:after="0" w:line="240" w:lineRule="auto"/>
              <w:jc w:val="both"/>
              <w:rPr>
                <w:rFonts w:eastAsia="Calibri" w:cs="B Nazanin"/>
                <w:rtl/>
              </w:rPr>
            </w:pPr>
          </w:p>
          <w:p w:rsidR="00E2482C" w:rsidRPr="00E2482C" w:rsidRDefault="00E2482C" w:rsidP="00E2482C">
            <w:pPr>
              <w:numPr>
                <w:ilvl w:val="0"/>
                <w:numId w:val="19"/>
              </w:numPr>
              <w:spacing w:after="0" w:line="240" w:lineRule="auto"/>
              <w:ind w:left="641" w:hanging="357"/>
              <w:jc w:val="both"/>
              <w:rPr>
                <w:rFonts w:eastAsia="Calibri" w:cs="B Nazanin"/>
                <w:b/>
                <w:bCs/>
                <w:sz w:val="24"/>
                <w:szCs w:val="24"/>
              </w:rPr>
            </w:pPr>
            <w:r w:rsidRPr="00E2482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بررسی مسائل و مشکلات اجرایی شدن ماده 77 مالیاتی در صنعت ساختمان</w:t>
            </w:r>
          </w:p>
          <w:p w:rsidR="00E2482C" w:rsidRPr="00E2482C" w:rsidRDefault="00E2482C" w:rsidP="00E2482C">
            <w:pPr>
              <w:numPr>
                <w:ilvl w:val="0"/>
                <w:numId w:val="19"/>
              </w:numPr>
              <w:spacing w:after="0" w:line="240" w:lineRule="auto"/>
              <w:ind w:left="641" w:hanging="357"/>
              <w:jc w:val="both"/>
              <w:rPr>
                <w:rFonts w:eastAsia="Calibri" w:cs="B Nazanin"/>
                <w:b/>
                <w:bCs/>
                <w:sz w:val="24"/>
                <w:szCs w:val="24"/>
              </w:rPr>
            </w:pPr>
            <w:r w:rsidRPr="00E2482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 xml:space="preserve">بررسی مسائل و مشکلات بیمه تأمین اجتماعی در صنعت ساختمان </w:t>
            </w:r>
          </w:p>
          <w:p w:rsidR="00E2482C" w:rsidRPr="00E2482C" w:rsidRDefault="00E2482C" w:rsidP="00E2482C">
            <w:pPr>
              <w:numPr>
                <w:ilvl w:val="0"/>
                <w:numId w:val="19"/>
              </w:numPr>
              <w:spacing w:after="0" w:line="240" w:lineRule="auto"/>
              <w:ind w:left="641" w:hanging="357"/>
              <w:jc w:val="both"/>
              <w:rPr>
                <w:rFonts w:eastAsia="Calibri" w:cs="B Nazanin"/>
                <w:b/>
                <w:bCs/>
                <w:sz w:val="24"/>
                <w:szCs w:val="24"/>
              </w:rPr>
            </w:pPr>
            <w:r w:rsidRPr="00E2482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بازنگری در قانون ماده صد</w:t>
            </w:r>
          </w:p>
          <w:p w:rsidR="00B90338" w:rsidRPr="0005016E" w:rsidRDefault="00E2482C" w:rsidP="0005016E">
            <w:pPr>
              <w:numPr>
                <w:ilvl w:val="0"/>
                <w:numId w:val="19"/>
              </w:numPr>
              <w:spacing w:after="0" w:line="240" w:lineRule="auto"/>
              <w:ind w:left="641" w:hanging="357"/>
              <w:jc w:val="both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E2482C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تعیین تکلیف واحدهای راکد موجود( مسائل واحدها و راهکارها)</w:t>
            </w:r>
          </w:p>
        </w:tc>
      </w:tr>
    </w:tbl>
    <w:p w:rsidR="0040363C" w:rsidRPr="00A80489" w:rsidRDefault="0040363C" w:rsidP="00C426A2">
      <w:pPr>
        <w:rPr>
          <w:rFonts w:cs="B Nazanin"/>
          <w:sz w:val="24"/>
          <w:szCs w:val="24"/>
          <w:rtl/>
        </w:rPr>
      </w:pPr>
    </w:p>
    <w:p w:rsidR="00EC65E0" w:rsidRPr="00EC65E0" w:rsidRDefault="00EC65E0" w:rsidP="00E2482C">
      <w:pPr>
        <w:spacing w:after="0"/>
        <w:jc w:val="lowKashida"/>
        <w:rPr>
          <w:rFonts w:cs="B Nazanin"/>
          <w:sz w:val="24"/>
          <w:szCs w:val="24"/>
          <w:rtl/>
        </w:rPr>
      </w:pPr>
      <w:r w:rsidRPr="00EC65E0">
        <w:rPr>
          <w:rFonts w:cs="B Nazanin" w:hint="cs"/>
          <w:sz w:val="24"/>
          <w:szCs w:val="24"/>
          <w:rtl/>
        </w:rPr>
        <w:t xml:space="preserve">بیست و </w:t>
      </w:r>
      <w:r w:rsidR="00E2482C">
        <w:rPr>
          <w:rFonts w:cs="B Nazanin" w:hint="cs"/>
          <w:sz w:val="24"/>
          <w:szCs w:val="24"/>
          <w:rtl/>
        </w:rPr>
        <w:t>سومین</w:t>
      </w:r>
      <w:r w:rsidRPr="00EC65E0">
        <w:rPr>
          <w:rFonts w:cs="B Nazanin" w:hint="cs"/>
          <w:sz w:val="24"/>
          <w:szCs w:val="24"/>
          <w:rtl/>
        </w:rPr>
        <w:t xml:space="preserve"> جلسه کارشناسی</w:t>
      </w:r>
      <w:r w:rsidRPr="00EC65E0">
        <w:rPr>
          <w:rFonts w:cs="B Nazanin"/>
          <w:sz w:val="24"/>
          <w:szCs w:val="24"/>
          <w:rtl/>
        </w:rPr>
        <w:t xml:space="preserve"> </w:t>
      </w:r>
      <w:r w:rsidRPr="00EC65E0">
        <w:rPr>
          <w:rFonts w:cs="B Nazanin" w:hint="eastAsia"/>
          <w:sz w:val="24"/>
          <w:szCs w:val="24"/>
          <w:rtl/>
        </w:rPr>
        <w:t>دب</w:t>
      </w:r>
      <w:r w:rsidRPr="00EC65E0">
        <w:rPr>
          <w:rFonts w:cs="B Nazanin" w:hint="cs"/>
          <w:sz w:val="24"/>
          <w:szCs w:val="24"/>
          <w:rtl/>
        </w:rPr>
        <w:t>ی</w:t>
      </w:r>
      <w:r w:rsidRPr="00EC65E0">
        <w:rPr>
          <w:rFonts w:cs="B Nazanin" w:hint="eastAsia"/>
          <w:sz w:val="24"/>
          <w:szCs w:val="24"/>
          <w:rtl/>
        </w:rPr>
        <w:t>رخانه</w:t>
      </w:r>
      <w:r w:rsidRPr="00EC65E0">
        <w:rPr>
          <w:rFonts w:cs="B Nazanin"/>
          <w:sz w:val="24"/>
          <w:szCs w:val="24"/>
          <w:rtl/>
        </w:rPr>
        <w:t xml:space="preserve"> </w:t>
      </w:r>
      <w:r w:rsidRPr="00EC65E0">
        <w:rPr>
          <w:rFonts w:cs="B Nazanin" w:hint="eastAsia"/>
          <w:sz w:val="24"/>
          <w:szCs w:val="24"/>
          <w:rtl/>
        </w:rPr>
        <w:t>شورا</w:t>
      </w:r>
      <w:r w:rsidRPr="00EC65E0">
        <w:rPr>
          <w:rFonts w:cs="B Nazanin" w:hint="cs"/>
          <w:sz w:val="24"/>
          <w:szCs w:val="24"/>
          <w:rtl/>
        </w:rPr>
        <w:t>ی</w:t>
      </w:r>
      <w:r w:rsidRPr="00EC65E0">
        <w:rPr>
          <w:rFonts w:cs="B Nazanin"/>
          <w:sz w:val="24"/>
          <w:szCs w:val="24"/>
          <w:rtl/>
        </w:rPr>
        <w:t xml:space="preserve"> </w:t>
      </w:r>
      <w:r w:rsidRPr="00EC65E0">
        <w:rPr>
          <w:rFonts w:cs="B Nazanin" w:hint="eastAsia"/>
          <w:sz w:val="24"/>
          <w:szCs w:val="24"/>
          <w:rtl/>
        </w:rPr>
        <w:t>گفتگو</w:t>
      </w:r>
      <w:r w:rsidRPr="00EC65E0">
        <w:rPr>
          <w:rFonts w:cs="B Nazanin" w:hint="cs"/>
          <w:sz w:val="24"/>
          <w:szCs w:val="24"/>
          <w:rtl/>
        </w:rPr>
        <w:t>ی</w:t>
      </w:r>
      <w:r w:rsidRPr="00EC65E0">
        <w:rPr>
          <w:rFonts w:cs="B Nazanin"/>
          <w:sz w:val="24"/>
          <w:szCs w:val="24"/>
          <w:rtl/>
        </w:rPr>
        <w:t xml:space="preserve"> </w:t>
      </w:r>
      <w:r w:rsidRPr="00EC65E0">
        <w:rPr>
          <w:rFonts w:cs="B Nazanin" w:hint="eastAsia"/>
          <w:sz w:val="24"/>
          <w:szCs w:val="24"/>
          <w:rtl/>
        </w:rPr>
        <w:t>دولت</w:t>
      </w:r>
      <w:r w:rsidRPr="00EC65E0">
        <w:rPr>
          <w:rFonts w:cs="B Nazanin"/>
          <w:sz w:val="24"/>
          <w:szCs w:val="24"/>
          <w:rtl/>
        </w:rPr>
        <w:t xml:space="preserve"> </w:t>
      </w:r>
      <w:r w:rsidRPr="00EC65E0">
        <w:rPr>
          <w:rFonts w:cs="B Nazanin" w:hint="eastAsia"/>
          <w:sz w:val="24"/>
          <w:szCs w:val="24"/>
          <w:rtl/>
        </w:rPr>
        <w:t>و</w:t>
      </w:r>
      <w:r w:rsidRPr="00EC65E0">
        <w:rPr>
          <w:rFonts w:cs="B Nazanin"/>
          <w:sz w:val="24"/>
          <w:szCs w:val="24"/>
          <w:rtl/>
        </w:rPr>
        <w:t xml:space="preserve"> </w:t>
      </w:r>
      <w:r w:rsidRPr="00EC65E0">
        <w:rPr>
          <w:rFonts w:cs="B Nazanin" w:hint="eastAsia"/>
          <w:sz w:val="24"/>
          <w:szCs w:val="24"/>
          <w:rtl/>
        </w:rPr>
        <w:t>بخش</w:t>
      </w:r>
      <w:r w:rsidRPr="00EC65E0">
        <w:rPr>
          <w:rFonts w:cs="B Nazanin"/>
          <w:sz w:val="24"/>
          <w:szCs w:val="24"/>
          <w:rtl/>
        </w:rPr>
        <w:t xml:space="preserve"> </w:t>
      </w:r>
      <w:r w:rsidRPr="00EC65E0">
        <w:rPr>
          <w:rFonts w:cs="B Nazanin" w:hint="eastAsia"/>
          <w:sz w:val="24"/>
          <w:szCs w:val="24"/>
          <w:rtl/>
        </w:rPr>
        <w:t>خصوص</w:t>
      </w:r>
      <w:r w:rsidRPr="00EC65E0">
        <w:rPr>
          <w:rFonts w:cs="B Nazanin" w:hint="cs"/>
          <w:sz w:val="24"/>
          <w:szCs w:val="24"/>
          <w:rtl/>
        </w:rPr>
        <w:t xml:space="preserve">ی </w:t>
      </w:r>
      <w:r w:rsidRPr="00EC65E0">
        <w:rPr>
          <w:rFonts w:cs="B Nazanin" w:hint="cs"/>
          <w:b/>
          <w:bCs/>
          <w:sz w:val="24"/>
          <w:szCs w:val="24"/>
          <w:u w:val="single"/>
          <w:rtl/>
        </w:rPr>
        <w:t>در روز</w:t>
      </w:r>
      <w:r w:rsidR="00E2482C">
        <w:rPr>
          <w:rFonts w:cs="B Nazanin" w:hint="cs"/>
          <w:b/>
          <w:bCs/>
          <w:sz w:val="24"/>
          <w:szCs w:val="24"/>
          <w:u w:val="single"/>
          <w:rtl/>
        </w:rPr>
        <w:t>سه</w:t>
      </w:r>
      <w:r w:rsidRPr="00EC65E0">
        <w:rPr>
          <w:rFonts w:cs="B Nazanin" w:hint="cs"/>
          <w:b/>
          <w:bCs/>
          <w:sz w:val="24"/>
          <w:szCs w:val="24"/>
          <w:u w:val="single"/>
          <w:rtl/>
        </w:rPr>
        <w:t xml:space="preserve"> شنبه مورخ </w:t>
      </w:r>
      <w:r w:rsidR="00E2482C">
        <w:rPr>
          <w:rFonts w:cs="B Nazanin" w:hint="cs"/>
          <w:b/>
          <w:bCs/>
          <w:sz w:val="24"/>
          <w:szCs w:val="24"/>
          <w:u w:val="single"/>
          <w:rtl/>
        </w:rPr>
        <w:t>10</w:t>
      </w:r>
      <w:r w:rsidRPr="00EC65E0">
        <w:rPr>
          <w:rFonts w:cs="B Nazanin" w:hint="cs"/>
          <w:b/>
          <w:bCs/>
          <w:sz w:val="24"/>
          <w:szCs w:val="24"/>
          <w:u w:val="single"/>
          <w:rtl/>
        </w:rPr>
        <w:t>/11/1396 ساعت</w:t>
      </w:r>
      <w:r w:rsidRPr="00EC65E0">
        <w:rPr>
          <w:rFonts w:cs="B Nazanin" w:hint="cs"/>
          <w:sz w:val="24"/>
          <w:szCs w:val="24"/>
          <w:u w:val="single"/>
          <w:rtl/>
        </w:rPr>
        <w:t xml:space="preserve"> </w:t>
      </w:r>
      <w:r w:rsidR="00E2482C">
        <w:rPr>
          <w:rFonts w:cs="B Nazanin" w:hint="cs"/>
          <w:b/>
          <w:bCs/>
          <w:sz w:val="24"/>
          <w:szCs w:val="24"/>
          <w:u w:val="single"/>
          <w:rtl/>
        </w:rPr>
        <w:t>11</w:t>
      </w:r>
      <w:r w:rsidRPr="00EC65E0">
        <w:rPr>
          <w:rFonts w:cs="B Nazanin" w:hint="cs"/>
          <w:b/>
          <w:bCs/>
          <w:sz w:val="24"/>
          <w:szCs w:val="24"/>
          <w:u w:val="single"/>
          <w:rtl/>
        </w:rPr>
        <w:t>:00</w:t>
      </w:r>
      <w:r w:rsidRPr="00EC65E0">
        <w:rPr>
          <w:rFonts w:cs="B Nazanin" w:hint="cs"/>
          <w:sz w:val="24"/>
          <w:szCs w:val="24"/>
          <w:u w:val="single"/>
          <w:rtl/>
        </w:rPr>
        <w:t xml:space="preserve"> </w:t>
      </w:r>
      <w:r w:rsidRPr="00EC65E0">
        <w:rPr>
          <w:rFonts w:cs="B Nazanin" w:hint="cs"/>
          <w:sz w:val="24"/>
          <w:szCs w:val="24"/>
          <w:rtl/>
        </w:rPr>
        <w:t>در محل سالن</w:t>
      </w:r>
      <w:r w:rsidRPr="00EC65E0">
        <w:rPr>
          <w:rFonts w:cs="B Nazanin"/>
          <w:sz w:val="24"/>
          <w:szCs w:val="24"/>
          <w:rtl/>
        </w:rPr>
        <w:t xml:space="preserve"> </w:t>
      </w:r>
      <w:r w:rsidRPr="00EC65E0">
        <w:rPr>
          <w:rFonts w:cs="B Nazanin" w:hint="cs"/>
          <w:sz w:val="24"/>
          <w:szCs w:val="24"/>
          <w:rtl/>
        </w:rPr>
        <w:t>جلسات</w:t>
      </w:r>
      <w:r w:rsidRPr="00EC65E0">
        <w:rPr>
          <w:rFonts w:cs="B Nazanin"/>
          <w:sz w:val="24"/>
          <w:szCs w:val="24"/>
          <w:rtl/>
        </w:rPr>
        <w:t xml:space="preserve"> </w:t>
      </w:r>
      <w:r w:rsidRPr="00EC65E0">
        <w:rPr>
          <w:rFonts w:cs="B Nazanin" w:hint="cs"/>
          <w:sz w:val="24"/>
          <w:szCs w:val="24"/>
          <w:rtl/>
        </w:rPr>
        <w:t>اتاق</w:t>
      </w:r>
      <w:r w:rsidRPr="00EC65E0">
        <w:rPr>
          <w:rFonts w:cs="B Nazanin"/>
          <w:sz w:val="24"/>
          <w:szCs w:val="24"/>
          <w:rtl/>
        </w:rPr>
        <w:t xml:space="preserve"> </w:t>
      </w:r>
      <w:r w:rsidRPr="00EC65E0">
        <w:rPr>
          <w:rFonts w:cs="B Nazanin" w:hint="cs"/>
          <w:sz w:val="24"/>
          <w:szCs w:val="24"/>
          <w:rtl/>
        </w:rPr>
        <w:t>بازرگانی کرمانشاه</w:t>
      </w:r>
      <w:r w:rsidRPr="00EC65E0">
        <w:rPr>
          <w:rFonts w:cs="B Nazanin"/>
          <w:sz w:val="24"/>
          <w:szCs w:val="24"/>
          <w:rtl/>
        </w:rPr>
        <w:t xml:space="preserve"> </w:t>
      </w:r>
      <w:r w:rsidRPr="00EC65E0">
        <w:rPr>
          <w:rFonts w:cs="B Nazanin" w:hint="eastAsia"/>
          <w:sz w:val="24"/>
          <w:szCs w:val="24"/>
          <w:rtl/>
        </w:rPr>
        <w:t>با</w:t>
      </w:r>
      <w:r w:rsidRPr="00EC65E0">
        <w:rPr>
          <w:rFonts w:cs="B Nazanin"/>
          <w:sz w:val="24"/>
          <w:szCs w:val="24"/>
          <w:rtl/>
        </w:rPr>
        <w:t xml:space="preserve"> </w:t>
      </w:r>
      <w:r w:rsidRPr="00EC65E0">
        <w:rPr>
          <w:rFonts w:cs="B Nazanin" w:hint="eastAsia"/>
          <w:sz w:val="24"/>
          <w:szCs w:val="24"/>
          <w:rtl/>
        </w:rPr>
        <w:t>حضور</w:t>
      </w:r>
      <w:r w:rsidRPr="00EC65E0">
        <w:rPr>
          <w:rFonts w:cs="B Nazanin" w:hint="cs"/>
          <w:sz w:val="24"/>
          <w:szCs w:val="24"/>
          <w:rtl/>
        </w:rPr>
        <w:t xml:space="preserve"> افراد ذیل برگزار شد:</w:t>
      </w:r>
    </w:p>
    <w:p w:rsidR="00EC65E0" w:rsidRPr="00EC65E0" w:rsidRDefault="00EC65E0" w:rsidP="00EC65E0">
      <w:pPr>
        <w:spacing w:after="0"/>
        <w:jc w:val="lowKashida"/>
        <w:rPr>
          <w:rFonts w:cs="B Nazanin"/>
          <w:sz w:val="24"/>
          <w:szCs w:val="24"/>
          <w:rtl/>
        </w:rPr>
      </w:pPr>
    </w:p>
    <w:p w:rsidR="0038027F" w:rsidRPr="00EC65E0" w:rsidRDefault="0038027F" w:rsidP="0038027F">
      <w:pPr>
        <w:spacing w:after="0"/>
        <w:jc w:val="lowKashida"/>
        <w:rPr>
          <w:rFonts w:cs="B Nazanin"/>
          <w:sz w:val="24"/>
          <w:szCs w:val="24"/>
          <w:rtl/>
        </w:rPr>
      </w:pPr>
      <w:r w:rsidRPr="00EC65E0">
        <w:rPr>
          <w:rFonts w:cs="B Nazanin" w:hint="cs"/>
          <w:sz w:val="24"/>
          <w:szCs w:val="24"/>
          <w:rtl/>
        </w:rPr>
        <w:t>جناب آقای دکتر رضایی مسئول دبیرخانه شورای گفت و گوی دولت و بخش خصوصی استان</w:t>
      </w:r>
    </w:p>
    <w:p w:rsidR="00EC65E0" w:rsidRPr="00EC65E0" w:rsidRDefault="00EC65E0" w:rsidP="00E2482C">
      <w:pPr>
        <w:spacing w:after="0"/>
        <w:jc w:val="lowKashida"/>
        <w:rPr>
          <w:rFonts w:cs="B Nazanin"/>
          <w:sz w:val="24"/>
          <w:szCs w:val="24"/>
          <w:rtl/>
        </w:rPr>
      </w:pPr>
      <w:r w:rsidRPr="00EC65E0">
        <w:rPr>
          <w:rFonts w:cs="B Nazanin" w:hint="cs"/>
          <w:sz w:val="24"/>
          <w:szCs w:val="24"/>
          <w:rtl/>
        </w:rPr>
        <w:t xml:space="preserve">جناب آقای </w:t>
      </w:r>
      <w:r w:rsidR="00E07120">
        <w:rPr>
          <w:rFonts w:cs="B Nazanin" w:hint="cs"/>
          <w:sz w:val="24"/>
          <w:szCs w:val="24"/>
          <w:rtl/>
        </w:rPr>
        <w:t>مهندس طاقه ا</w:t>
      </w:r>
      <w:r w:rsidR="00E2482C">
        <w:rPr>
          <w:rFonts w:cs="B Nazanin" w:hint="cs"/>
          <w:sz w:val="24"/>
          <w:szCs w:val="24"/>
          <w:rtl/>
        </w:rPr>
        <w:t>ی مدیر محترم انجمن انبوه سازان مسکن و ساختمان</w:t>
      </w:r>
    </w:p>
    <w:p w:rsidR="00EC65E0" w:rsidRPr="00EC65E0" w:rsidRDefault="00E2482C" w:rsidP="00EC65E0">
      <w:pPr>
        <w:spacing w:after="0"/>
        <w:jc w:val="lowKashida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جناب آقای مهندس شادابی</w:t>
      </w:r>
      <w:r w:rsidR="0038027F">
        <w:rPr>
          <w:rFonts w:cs="B Nazanin" w:hint="cs"/>
          <w:sz w:val="24"/>
          <w:szCs w:val="24"/>
          <w:rtl/>
        </w:rPr>
        <w:t xml:space="preserve"> فعال بخش خصوصی</w:t>
      </w:r>
      <w:bookmarkStart w:id="0" w:name="_GoBack"/>
      <w:bookmarkEnd w:id="0"/>
    </w:p>
    <w:p w:rsidR="00EC65E0" w:rsidRPr="00EC65E0" w:rsidRDefault="00E2482C" w:rsidP="00EC65E0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جناب آقای هندسی مشاور محترم امور مالیاتی اتاق بازرگانی، صنایع، معادن و کشاورزی کرمانشاه</w:t>
      </w:r>
    </w:p>
    <w:p w:rsidR="00EC65E0" w:rsidRPr="00EC65E0" w:rsidRDefault="00EC65E0" w:rsidP="00EC65E0">
      <w:pPr>
        <w:spacing w:after="0"/>
        <w:jc w:val="lowKashida"/>
        <w:rPr>
          <w:rFonts w:cs="B Nazanin"/>
          <w:sz w:val="24"/>
          <w:szCs w:val="24"/>
          <w:rtl/>
        </w:rPr>
      </w:pPr>
      <w:r w:rsidRPr="00EC65E0">
        <w:rPr>
          <w:rFonts w:cs="B Nazanin" w:hint="cs"/>
          <w:sz w:val="24"/>
          <w:szCs w:val="24"/>
          <w:rtl/>
        </w:rPr>
        <w:t>جناب</w:t>
      </w:r>
      <w:r w:rsidR="00E2482C">
        <w:rPr>
          <w:rFonts w:cs="B Nazanin" w:hint="cs"/>
          <w:sz w:val="24"/>
          <w:szCs w:val="24"/>
          <w:rtl/>
        </w:rPr>
        <w:t xml:space="preserve"> آقای دارین مشاور محترم امور مالیاتی</w:t>
      </w:r>
      <w:r w:rsidR="00E2482C" w:rsidRPr="00E2482C">
        <w:rPr>
          <w:rFonts w:cs="B Nazanin" w:hint="cs"/>
          <w:sz w:val="24"/>
          <w:szCs w:val="24"/>
          <w:rtl/>
        </w:rPr>
        <w:t xml:space="preserve"> </w:t>
      </w:r>
      <w:r w:rsidR="00E2482C">
        <w:rPr>
          <w:rFonts w:cs="B Nazanin" w:hint="cs"/>
          <w:sz w:val="24"/>
          <w:szCs w:val="24"/>
          <w:rtl/>
        </w:rPr>
        <w:t>اتاق بازرگانی، صنایع، معادن و کشاورزی کرمانشاه</w:t>
      </w:r>
    </w:p>
    <w:p w:rsidR="00EC65E0" w:rsidRPr="00EC65E0" w:rsidRDefault="00E2482C" w:rsidP="00E2482C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جناب آقای احسانی مشاور محترم امور تأمین اجتماعی </w:t>
      </w:r>
      <w:r w:rsidRPr="00E2482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اتاق بازرگانی، صنایع، معادن و کشاورزی کرمانشاه</w:t>
      </w:r>
    </w:p>
    <w:p w:rsidR="00EC65E0" w:rsidRPr="00EC65E0" w:rsidRDefault="00EC65E0" w:rsidP="00EC65E0">
      <w:pPr>
        <w:spacing w:after="0"/>
        <w:jc w:val="lowKashida"/>
        <w:rPr>
          <w:rFonts w:cs="B Nazanin"/>
          <w:sz w:val="24"/>
          <w:szCs w:val="24"/>
          <w:rtl/>
        </w:rPr>
      </w:pPr>
      <w:r w:rsidRPr="00EC65E0">
        <w:rPr>
          <w:rFonts w:cs="B Nazanin" w:hint="cs"/>
          <w:sz w:val="24"/>
          <w:szCs w:val="24"/>
          <w:rtl/>
        </w:rPr>
        <w:t xml:space="preserve">این جلسه با تلاوت آیاتی از کلام الله مجید آغاز شد. </w:t>
      </w:r>
    </w:p>
    <w:p w:rsidR="00E07120" w:rsidRDefault="00EC65E0" w:rsidP="00E07120">
      <w:pPr>
        <w:spacing w:after="0"/>
        <w:jc w:val="lowKashida"/>
        <w:rPr>
          <w:rFonts w:cs="B Nazanin"/>
          <w:sz w:val="24"/>
          <w:szCs w:val="24"/>
          <w:rtl/>
        </w:rPr>
      </w:pPr>
      <w:r w:rsidRPr="00EC65E0">
        <w:rPr>
          <w:rFonts w:cs="B Nazanin" w:hint="cs"/>
          <w:sz w:val="24"/>
          <w:szCs w:val="24"/>
          <w:rtl/>
        </w:rPr>
        <w:t xml:space="preserve">در ابتدای جلسه جناب </w:t>
      </w:r>
      <w:r w:rsidR="00E2482C">
        <w:rPr>
          <w:rFonts w:cs="B Nazanin" w:hint="cs"/>
          <w:sz w:val="24"/>
          <w:szCs w:val="24"/>
          <w:rtl/>
        </w:rPr>
        <w:t>آقای دکتر رضایی</w:t>
      </w:r>
      <w:r w:rsidRPr="00EC65E0">
        <w:rPr>
          <w:rFonts w:cs="B Nazanin" w:hint="cs"/>
          <w:sz w:val="24"/>
          <w:szCs w:val="24"/>
          <w:rtl/>
        </w:rPr>
        <w:t xml:space="preserve"> ضمن خوشامد گویی به حاضرین، </w:t>
      </w:r>
      <w:r w:rsidR="00E2482C">
        <w:rPr>
          <w:rFonts w:cs="B Nazanin" w:hint="cs"/>
          <w:sz w:val="24"/>
          <w:szCs w:val="24"/>
          <w:rtl/>
        </w:rPr>
        <w:t>به یادآوری مصوبات جلسات قبل پرداخته از حضار تقاضا کردند مطالب و نظرات خود را بیان نمایند.</w:t>
      </w:r>
      <w:r w:rsidR="00E07120">
        <w:rPr>
          <w:rFonts w:cs="B Nazanin" w:hint="cs"/>
          <w:sz w:val="24"/>
          <w:szCs w:val="24"/>
          <w:rtl/>
        </w:rPr>
        <w:t xml:space="preserve"> جناب آقای مهندس طاقه ای  ضمن اذعان به حق بودن  پرداخت مالیات ، </w:t>
      </w:r>
      <w:r w:rsidR="00A0589C">
        <w:rPr>
          <w:rFonts w:cs="B Nazanin" w:hint="cs"/>
          <w:sz w:val="24"/>
          <w:szCs w:val="24"/>
          <w:rtl/>
        </w:rPr>
        <w:t>مشکلات</w:t>
      </w:r>
      <w:r w:rsidR="00E07120">
        <w:rPr>
          <w:rFonts w:cs="B Nazanin" w:hint="cs"/>
          <w:sz w:val="24"/>
          <w:szCs w:val="24"/>
          <w:rtl/>
        </w:rPr>
        <w:t xml:space="preserve">  بخش ساختمان در ارتباط با مالیات را در چند  دسته طبقه بندی  نمودند</w:t>
      </w:r>
      <w:r w:rsidR="00A0589C">
        <w:rPr>
          <w:rFonts w:cs="B Nazanin" w:hint="cs"/>
          <w:sz w:val="24"/>
          <w:szCs w:val="24"/>
          <w:rtl/>
        </w:rPr>
        <w:t>:</w:t>
      </w:r>
    </w:p>
    <w:p w:rsidR="00E07120" w:rsidRPr="00E07120" w:rsidRDefault="00E2482C" w:rsidP="00E07120">
      <w:pPr>
        <w:pStyle w:val="ListParagraph"/>
        <w:numPr>
          <w:ilvl w:val="0"/>
          <w:numId w:val="20"/>
        </w:numPr>
        <w:spacing w:after="0"/>
        <w:jc w:val="lowKashida"/>
        <w:rPr>
          <w:rFonts w:cs="B Nazanin"/>
          <w:sz w:val="24"/>
          <w:szCs w:val="24"/>
          <w:rtl/>
        </w:rPr>
      </w:pPr>
      <w:r w:rsidRPr="00E07120">
        <w:rPr>
          <w:rFonts w:cs="B Nazanin" w:hint="cs"/>
          <w:sz w:val="24"/>
          <w:szCs w:val="24"/>
          <w:rtl/>
        </w:rPr>
        <w:t>در قانون ماده 77 مالیاتی تورم دیده نشده است.</w:t>
      </w:r>
    </w:p>
    <w:p w:rsidR="00E07120" w:rsidRDefault="00E2482C" w:rsidP="00E07120">
      <w:pPr>
        <w:pStyle w:val="ListParagraph"/>
        <w:numPr>
          <w:ilvl w:val="0"/>
          <w:numId w:val="20"/>
        </w:numPr>
        <w:spacing w:after="0"/>
        <w:jc w:val="lowKashida"/>
        <w:rPr>
          <w:rFonts w:cs="B Nazanin"/>
          <w:sz w:val="24"/>
          <w:szCs w:val="24"/>
        </w:rPr>
      </w:pPr>
      <w:r w:rsidRPr="00E07120">
        <w:rPr>
          <w:rFonts w:cs="B Nazanin" w:hint="cs"/>
          <w:sz w:val="24"/>
          <w:szCs w:val="24"/>
          <w:rtl/>
        </w:rPr>
        <w:t>در بخش ساختمان باید د</w:t>
      </w:r>
      <w:r w:rsidR="00E07120">
        <w:rPr>
          <w:rFonts w:cs="B Nazanin" w:hint="cs"/>
          <w:sz w:val="24"/>
          <w:szCs w:val="24"/>
          <w:rtl/>
        </w:rPr>
        <w:t>فتر تهیه شود که امکان پذیر نیست.</w:t>
      </w:r>
    </w:p>
    <w:p w:rsidR="00EC65E0" w:rsidRPr="00E07120" w:rsidRDefault="00E07120" w:rsidP="00E07120">
      <w:pPr>
        <w:pStyle w:val="ListParagraph"/>
        <w:numPr>
          <w:ilvl w:val="0"/>
          <w:numId w:val="20"/>
        </w:num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عدم </w:t>
      </w:r>
      <w:r w:rsidR="00E2482C" w:rsidRPr="00E07120">
        <w:rPr>
          <w:rFonts w:cs="B Nazanin" w:hint="cs"/>
          <w:sz w:val="24"/>
          <w:szCs w:val="24"/>
          <w:rtl/>
        </w:rPr>
        <w:t>شفاف سازی در ماده 77.</w:t>
      </w:r>
    </w:p>
    <w:p w:rsidR="00E07120" w:rsidRDefault="00E07120" w:rsidP="00E2482C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بعد از بیان مشکلات در بخش مالیات فعالان حوزه ساخت و ساز و متخصصین مالیاتی (آقای دارین و هندسی)</w:t>
      </w:r>
      <w:r w:rsidR="00A0589C">
        <w:rPr>
          <w:rFonts w:cs="B Nazanin" w:hint="cs"/>
          <w:sz w:val="24"/>
          <w:szCs w:val="24"/>
          <w:rtl/>
        </w:rPr>
        <w:t>پیشنهاد</w:t>
      </w:r>
      <w:r>
        <w:rPr>
          <w:rFonts w:cs="B Nazanin" w:hint="cs"/>
          <w:sz w:val="24"/>
          <w:szCs w:val="24"/>
          <w:rtl/>
        </w:rPr>
        <w:t>اتی برای بهبود امور ارائه دادند</w:t>
      </w:r>
      <w:r w:rsidR="00A0589C">
        <w:rPr>
          <w:rFonts w:cs="B Nazanin" w:hint="cs"/>
          <w:sz w:val="24"/>
          <w:szCs w:val="24"/>
          <w:rtl/>
        </w:rPr>
        <w:t>:</w:t>
      </w:r>
    </w:p>
    <w:p w:rsidR="00E07120" w:rsidRPr="00E07120" w:rsidRDefault="00A0589C" w:rsidP="00E07120">
      <w:pPr>
        <w:pStyle w:val="ListParagraph"/>
        <w:numPr>
          <w:ilvl w:val="0"/>
          <w:numId w:val="22"/>
        </w:numPr>
        <w:spacing w:after="0"/>
        <w:jc w:val="lowKashida"/>
        <w:rPr>
          <w:rFonts w:cs="B Nazanin"/>
          <w:sz w:val="24"/>
          <w:szCs w:val="24"/>
          <w:rtl/>
        </w:rPr>
      </w:pPr>
      <w:r w:rsidRPr="00E07120">
        <w:rPr>
          <w:rFonts w:cs="B Nazanin" w:hint="cs"/>
          <w:sz w:val="24"/>
          <w:szCs w:val="24"/>
          <w:rtl/>
        </w:rPr>
        <w:t>نرخ تورم در میز</w:t>
      </w:r>
      <w:r w:rsidR="00E07120" w:rsidRPr="00E07120">
        <w:rPr>
          <w:rFonts w:cs="B Nazanin" w:hint="cs"/>
          <w:sz w:val="24"/>
          <w:szCs w:val="24"/>
          <w:rtl/>
        </w:rPr>
        <w:t>ان سرمایه تا پایان کار ضرب شود حاصل ضرب</w:t>
      </w:r>
      <w:r w:rsidRPr="00E07120">
        <w:rPr>
          <w:rFonts w:cs="B Nazanin" w:hint="cs"/>
          <w:sz w:val="24"/>
          <w:szCs w:val="24"/>
          <w:rtl/>
        </w:rPr>
        <w:t xml:space="preserve"> آورده </w:t>
      </w:r>
      <w:r w:rsidR="00E07120" w:rsidRPr="00E07120">
        <w:rPr>
          <w:rFonts w:cs="B Nazanin" w:hint="cs"/>
          <w:sz w:val="24"/>
          <w:szCs w:val="24"/>
          <w:rtl/>
        </w:rPr>
        <w:t>فرد در نظر گرفته شود</w:t>
      </w:r>
      <w:r w:rsidRPr="00E07120">
        <w:rPr>
          <w:rFonts w:cs="B Nazanin" w:hint="cs"/>
          <w:sz w:val="24"/>
          <w:szCs w:val="24"/>
          <w:rtl/>
        </w:rPr>
        <w:t xml:space="preserve"> مابه التفاوت </w:t>
      </w:r>
      <w:r w:rsidR="00E07120" w:rsidRPr="00E07120">
        <w:rPr>
          <w:rFonts w:cs="B Nazanin" w:hint="cs"/>
          <w:sz w:val="24"/>
          <w:szCs w:val="24"/>
          <w:rtl/>
        </w:rPr>
        <w:t xml:space="preserve"> سود است و </w:t>
      </w:r>
      <w:r w:rsidRPr="00E07120">
        <w:rPr>
          <w:rFonts w:cs="B Nazanin" w:hint="cs"/>
          <w:sz w:val="24"/>
          <w:szCs w:val="24"/>
          <w:rtl/>
        </w:rPr>
        <w:t>مالیات دارد.</w:t>
      </w:r>
    </w:p>
    <w:p w:rsidR="00E07120" w:rsidRDefault="00A0589C" w:rsidP="00E07120">
      <w:pPr>
        <w:pStyle w:val="ListParagraph"/>
        <w:numPr>
          <w:ilvl w:val="0"/>
          <w:numId w:val="22"/>
        </w:numPr>
        <w:spacing w:after="0"/>
        <w:jc w:val="lowKashida"/>
        <w:rPr>
          <w:rFonts w:cs="B Nazanin"/>
          <w:sz w:val="24"/>
          <w:szCs w:val="24"/>
        </w:rPr>
      </w:pPr>
      <w:r w:rsidRPr="00E07120">
        <w:rPr>
          <w:rFonts w:cs="B Nazanin" w:hint="cs"/>
          <w:sz w:val="24"/>
          <w:szCs w:val="24"/>
          <w:rtl/>
        </w:rPr>
        <w:t>کسر سود بانکی در مدت ساخت</w:t>
      </w:r>
      <w:r w:rsidR="00E07120">
        <w:rPr>
          <w:rFonts w:cs="B Nazanin" w:hint="cs"/>
          <w:sz w:val="24"/>
          <w:szCs w:val="24"/>
          <w:rtl/>
        </w:rPr>
        <w:t xml:space="preserve"> ، </w:t>
      </w:r>
      <w:r w:rsidR="00E07120" w:rsidRPr="00E07120">
        <w:rPr>
          <w:rFonts w:cs="B Nazanin" w:hint="eastAsia"/>
          <w:sz w:val="24"/>
          <w:szCs w:val="24"/>
          <w:rtl/>
        </w:rPr>
        <w:t>مابه</w:t>
      </w:r>
      <w:r w:rsidR="00E07120" w:rsidRPr="00E07120">
        <w:rPr>
          <w:rFonts w:cs="B Nazanin"/>
          <w:sz w:val="24"/>
          <w:szCs w:val="24"/>
          <w:rtl/>
        </w:rPr>
        <w:t xml:space="preserve"> </w:t>
      </w:r>
      <w:r w:rsidR="00E07120" w:rsidRPr="00E07120">
        <w:rPr>
          <w:rFonts w:cs="B Nazanin" w:hint="eastAsia"/>
          <w:sz w:val="24"/>
          <w:szCs w:val="24"/>
          <w:rtl/>
        </w:rPr>
        <w:t>التفاوت</w:t>
      </w:r>
      <w:r w:rsidR="00E07120" w:rsidRPr="00E07120">
        <w:rPr>
          <w:rFonts w:cs="B Nazanin"/>
          <w:sz w:val="24"/>
          <w:szCs w:val="24"/>
          <w:rtl/>
        </w:rPr>
        <w:t xml:space="preserve"> </w:t>
      </w:r>
      <w:r w:rsidR="00E07120" w:rsidRPr="00E07120">
        <w:rPr>
          <w:rFonts w:cs="B Nazanin" w:hint="eastAsia"/>
          <w:sz w:val="24"/>
          <w:szCs w:val="24"/>
          <w:rtl/>
        </w:rPr>
        <w:t>سود</w:t>
      </w:r>
      <w:r w:rsidR="00E07120" w:rsidRPr="00E07120">
        <w:rPr>
          <w:rFonts w:cs="B Nazanin"/>
          <w:sz w:val="24"/>
          <w:szCs w:val="24"/>
          <w:rtl/>
        </w:rPr>
        <w:t xml:space="preserve"> </w:t>
      </w:r>
      <w:r w:rsidR="00E07120" w:rsidRPr="00E07120">
        <w:rPr>
          <w:rFonts w:cs="B Nazanin" w:hint="eastAsia"/>
          <w:sz w:val="24"/>
          <w:szCs w:val="24"/>
          <w:rtl/>
        </w:rPr>
        <w:t>است</w:t>
      </w:r>
      <w:r w:rsidR="00E07120" w:rsidRPr="00E07120">
        <w:rPr>
          <w:rFonts w:cs="B Nazanin"/>
          <w:sz w:val="24"/>
          <w:szCs w:val="24"/>
          <w:rtl/>
        </w:rPr>
        <w:t xml:space="preserve"> </w:t>
      </w:r>
      <w:r w:rsidR="00E07120" w:rsidRPr="00E07120">
        <w:rPr>
          <w:rFonts w:cs="B Nazanin" w:hint="eastAsia"/>
          <w:sz w:val="24"/>
          <w:szCs w:val="24"/>
          <w:rtl/>
        </w:rPr>
        <w:t>و</w:t>
      </w:r>
      <w:r w:rsidR="00E07120" w:rsidRPr="00E07120">
        <w:rPr>
          <w:rFonts w:cs="B Nazanin"/>
          <w:sz w:val="24"/>
          <w:szCs w:val="24"/>
          <w:rtl/>
        </w:rPr>
        <w:t xml:space="preserve"> </w:t>
      </w:r>
      <w:r w:rsidR="00E07120" w:rsidRPr="00E07120">
        <w:rPr>
          <w:rFonts w:cs="B Nazanin" w:hint="eastAsia"/>
          <w:sz w:val="24"/>
          <w:szCs w:val="24"/>
          <w:rtl/>
        </w:rPr>
        <w:t>مال</w:t>
      </w:r>
      <w:r w:rsidR="00E07120" w:rsidRPr="00E07120">
        <w:rPr>
          <w:rFonts w:cs="B Nazanin" w:hint="cs"/>
          <w:sz w:val="24"/>
          <w:szCs w:val="24"/>
          <w:rtl/>
        </w:rPr>
        <w:t>ی</w:t>
      </w:r>
      <w:r w:rsidR="00E07120" w:rsidRPr="00E07120">
        <w:rPr>
          <w:rFonts w:cs="B Nazanin" w:hint="eastAsia"/>
          <w:sz w:val="24"/>
          <w:szCs w:val="24"/>
          <w:rtl/>
        </w:rPr>
        <w:t>ات</w:t>
      </w:r>
      <w:r w:rsidR="00E07120" w:rsidRPr="00E07120">
        <w:rPr>
          <w:rFonts w:cs="B Nazanin"/>
          <w:sz w:val="24"/>
          <w:szCs w:val="24"/>
          <w:rtl/>
        </w:rPr>
        <w:t xml:space="preserve"> </w:t>
      </w:r>
      <w:r w:rsidR="00E07120" w:rsidRPr="00E07120">
        <w:rPr>
          <w:rFonts w:cs="B Nazanin" w:hint="eastAsia"/>
          <w:sz w:val="24"/>
          <w:szCs w:val="24"/>
          <w:rtl/>
        </w:rPr>
        <w:t>دارد</w:t>
      </w:r>
      <w:r w:rsidR="00E07120" w:rsidRPr="00E07120">
        <w:rPr>
          <w:rFonts w:cs="B Nazanin"/>
          <w:sz w:val="24"/>
          <w:szCs w:val="24"/>
          <w:rtl/>
        </w:rPr>
        <w:t>.</w:t>
      </w:r>
    </w:p>
    <w:p w:rsidR="00A0589C" w:rsidRPr="00E07120" w:rsidRDefault="00A0589C" w:rsidP="00E07120">
      <w:pPr>
        <w:pStyle w:val="ListParagraph"/>
        <w:numPr>
          <w:ilvl w:val="0"/>
          <w:numId w:val="22"/>
        </w:numPr>
        <w:spacing w:after="0"/>
        <w:jc w:val="lowKashida"/>
        <w:rPr>
          <w:rFonts w:cs="B Nazanin"/>
          <w:sz w:val="24"/>
          <w:szCs w:val="24"/>
          <w:rtl/>
        </w:rPr>
      </w:pPr>
      <w:r w:rsidRPr="00E07120">
        <w:rPr>
          <w:rFonts w:cs="B Nazanin" w:hint="cs"/>
          <w:sz w:val="24"/>
          <w:szCs w:val="24"/>
          <w:rtl/>
        </w:rPr>
        <w:lastRenderedPageBreak/>
        <w:t>پیشنهاد بازگشت به ماده قبل</w:t>
      </w:r>
      <w:r w:rsidR="00E07120">
        <w:rPr>
          <w:rFonts w:cs="B Nazanin" w:hint="cs"/>
          <w:sz w:val="24"/>
          <w:szCs w:val="24"/>
          <w:rtl/>
        </w:rPr>
        <w:t xml:space="preserve"> قانون</w:t>
      </w:r>
      <w:r w:rsidRPr="00E07120">
        <w:rPr>
          <w:rFonts w:cs="B Nazanin" w:hint="cs"/>
          <w:sz w:val="24"/>
          <w:szCs w:val="24"/>
          <w:rtl/>
        </w:rPr>
        <w:t xml:space="preserve"> 77 و مالیات مقطوع ( </w:t>
      </w:r>
      <w:r w:rsidR="00E07120">
        <w:rPr>
          <w:rFonts w:cs="B Nazanin" w:hint="cs"/>
          <w:sz w:val="24"/>
          <w:szCs w:val="24"/>
          <w:rtl/>
        </w:rPr>
        <w:t xml:space="preserve">اذعان به </w:t>
      </w:r>
      <w:r w:rsidR="00E07120" w:rsidRPr="00E07120">
        <w:rPr>
          <w:rFonts w:cs="B Nazanin" w:hint="cs"/>
          <w:sz w:val="24"/>
          <w:szCs w:val="24"/>
          <w:rtl/>
        </w:rPr>
        <w:t xml:space="preserve">بهتر </w:t>
      </w:r>
      <w:r w:rsidR="00E07120">
        <w:rPr>
          <w:rFonts w:cs="B Nazanin" w:hint="cs"/>
          <w:sz w:val="24"/>
          <w:szCs w:val="24"/>
          <w:rtl/>
        </w:rPr>
        <w:t>بودن</w:t>
      </w:r>
      <w:r w:rsidR="00E07120" w:rsidRPr="00E07120">
        <w:rPr>
          <w:rFonts w:cs="B Nazanin" w:hint="cs"/>
          <w:sz w:val="24"/>
          <w:szCs w:val="24"/>
          <w:rtl/>
        </w:rPr>
        <w:t xml:space="preserve"> </w:t>
      </w:r>
      <w:r w:rsidRPr="00E07120">
        <w:rPr>
          <w:rFonts w:cs="B Nazanin" w:hint="cs"/>
          <w:sz w:val="24"/>
          <w:szCs w:val="24"/>
          <w:rtl/>
        </w:rPr>
        <w:t xml:space="preserve">قانون قبل) </w:t>
      </w:r>
      <w:r w:rsidR="00E07120">
        <w:rPr>
          <w:rFonts w:cs="B Nazanin" w:hint="cs"/>
          <w:sz w:val="24"/>
          <w:szCs w:val="24"/>
          <w:rtl/>
        </w:rPr>
        <w:t xml:space="preserve">و </w:t>
      </w:r>
      <w:r w:rsidRPr="00E07120">
        <w:rPr>
          <w:rFonts w:cs="B Nazanin" w:hint="cs"/>
          <w:sz w:val="24"/>
          <w:szCs w:val="24"/>
          <w:rtl/>
        </w:rPr>
        <w:t>حذف علی الرأس .</w:t>
      </w:r>
    </w:p>
    <w:p w:rsidR="00E07120" w:rsidRDefault="00A0589C" w:rsidP="00E2482C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مشکلات</w:t>
      </w:r>
      <w:r w:rsidR="00E07120">
        <w:rPr>
          <w:rFonts w:cs="B Nazanin" w:hint="cs"/>
          <w:sz w:val="24"/>
          <w:szCs w:val="24"/>
          <w:rtl/>
        </w:rPr>
        <w:t xml:space="preserve"> حوزه ساخت و ساز با تامین اجتماعی در چند بند مورد بررسی قرار گرفت</w:t>
      </w:r>
      <w:r>
        <w:rPr>
          <w:rFonts w:cs="B Nazanin" w:hint="cs"/>
          <w:sz w:val="24"/>
          <w:szCs w:val="24"/>
          <w:rtl/>
        </w:rPr>
        <w:t xml:space="preserve">: </w:t>
      </w:r>
    </w:p>
    <w:p w:rsidR="00A0589C" w:rsidRDefault="00E07120" w:rsidP="00E07120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حق تأمین اجتماعی کارگران ساختمان </w:t>
      </w:r>
      <w:r w:rsidR="00A0589C">
        <w:rPr>
          <w:rFonts w:cs="B Nazanin" w:hint="cs"/>
          <w:sz w:val="24"/>
          <w:szCs w:val="24"/>
          <w:rtl/>
        </w:rPr>
        <w:t xml:space="preserve">از نیم درصد به پانزده درصد </w:t>
      </w:r>
      <w:r>
        <w:rPr>
          <w:rFonts w:cs="B Nazanin" w:hint="cs"/>
          <w:sz w:val="24"/>
          <w:szCs w:val="24"/>
          <w:rtl/>
        </w:rPr>
        <w:t xml:space="preserve">رسیده است اما </w:t>
      </w:r>
      <w:r w:rsidR="00A0589C">
        <w:rPr>
          <w:rFonts w:cs="B Nazanin" w:hint="cs"/>
          <w:sz w:val="24"/>
          <w:szCs w:val="24"/>
          <w:rtl/>
        </w:rPr>
        <w:t xml:space="preserve">کسانی که دارای کارت مهارت فنی باشند بیمه می شوند. </w:t>
      </w:r>
      <w:r>
        <w:rPr>
          <w:rFonts w:cs="B Nazanin" w:hint="cs"/>
          <w:sz w:val="24"/>
          <w:szCs w:val="24"/>
          <w:rtl/>
        </w:rPr>
        <w:t xml:space="preserve">واین امر مشکلاتی را ایجاد کرده است از جمله اینکه بسیاری از افراد هستند که دارای </w:t>
      </w:r>
      <w:r w:rsidR="00593013">
        <w:rPr>
          <w:rFonts w:cs="B Nazanin" w:hint="cs"/>
          <w:sz w:val="24"/>
          <w:szCs w:val="24"/>
          <w:rtl/>
        </w:rPr>
        <w:t>کارت مهارت فنی هستند اما در بخش ساخت و ساز مشغول نمی باشند و در بخش های دیگر در بازار آزاد کار می کنند همچنین بسیاری از کارگران ساختمانی شاغل کارت مهارت فنی ندارند.</w:t>
      </w:r>
    </w:p>
    <w:p w:rsidR="00A0589C" w:rsidRDefault="00A0589C" w:rsidP="00593013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جناب آقای احسانی، بیمه اجباری کارگران ساختمان هیچگاه نیم درصد نبوده است. تا سال 84 متری 5 ریال یا </w:t>
      </w:r>
      <w:r w:rsidR="00593013">
        <w:rPr>
          <w:rFonts w:cs="B Nazanin" w:hint="cs"/>
          <w:sz w:val="24"/>
          <w:szCs w:val="24"/>
          <w:rtl/>
        </w:rPr>
        <w:t>30</w:t>
      </w:r>
      <w:r>
        <w:rPr>
          <w:rFonts w:cs="B Nazanin" w:hint="cs"/>
          <w:sz w:val="24"/>
          <w:szCs w:val="24"/>
          <w:rtl/>
        </w:rPr>
        <w:t xml:space="preserve"> ریال از سال 89 براساس متر مربع اعلام شد که 30 برابر شد( بر اساس ضریب منطقه ایی ملک و زیر بنا )</w:t>
      </w:r>
    </w:p>
    <w:p w:rsidR="00593013" w:rsidRDefault="00A0589C" w:rsidP="00593013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سال 93 </w:t>
      </w:r>
      <w:r w:rsidR="00593013">
        <w:rPr>
          <w:rFonts w:cs="B Nazanin" w:hint="cs"/>
          <w:sz w:val="24"/>
          <w:szCs w:val="24"/>
          <w:rtl/>
        </w:rPr>
        <w:t xml:space="preserve"> مقرر شد براساس </w:t>
      </w:r>
      <w:r>
        <w:rPr>
          <w:rFonts w:cs="B Nazanin" w:hint="cs"/>
          <w:sz w:val="24"/>
          <w:szCs w:val="24"/>
          <w:rtl/>
        </w:rPr>
        <w:t>پانزده درصد عوارض شهرداری</w:t>
      </w:r>
      <w:r w:rsidR="00593013">
        <w:rPr>
          <w:rFonts w:cs="B Nazanin" w:hint="cs"/>
          <w:sz w:val="24"/>
          <w:szCs w:val="24"/>
          <w:rtl/>
        </w:rPr>
        <w:t xml:space="preserve"> باشد</w:t>
      </w:r>
      <w:r>
        <w:rPr>
          <w:rFonts w:cs="B Nazanin" w:hint="cs"/>
          <w:sz w:val="24"/>
          <w:szCs w:val="24"/>
          <w:rtl/>
        </w:rPr>
        <w:t>.</w:t>
      </w:r>
      <w:r w:rsidR="00593013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قانون بیمه کارگران ساختمان در کنار این قانون </w:t>
      </w:r>
      <w:r w:rsidR="00593013">
        <w:rPr>
          <w:rFonts w:cs="B Nazanin" w:hint="cs"/>
          <w:sz w:val="24"/>
          <w:szCs w:val="24"/>
          <w:rtl/>
        </w:rPr>
        <w:t xml:space="preserve">اضافه شد که محتوای آن چنین است برای </w:t>
      </w:r>
      <w:r>
        <w:rPr>
          <w:rFonts w:cs="B Nazanin" w:hint="cs"/>
          <w:sz w:val="24"/>
          <w:szCs w:val="24"/>
          <w:rtl/>
        </w:rPr>
        <w:t>بیمه کارگر</w:t>
      </w:r>
      <w:r w:rsidR="00593013">
        <w:rPr>
          <w:rFonts w:cs="B Nazanin" w:hint="cs"/>
          <w:sz w:val="24"/>
          <w:szCs w:val="24"/>
          <w:rtl/>
        </w:rPr>
        <w:t>ان</w:t>
      </w:r>
      <w:r>
        <w:rPr>
          <w:rFonts w:cs="B Nazanin" w:hint="cs"/>
          <w:sz w:val="24"/>
          <w:szCs w:val="24"/>
          <w:rtl/>
        </w:rPr>
        <w:t xml:space="preserve"> ساختمانی </w:t>
      </w:r>
      <w:r w:rsidR="00593013">
        <w:rPr>
          <w:rFonts w:cs="B Nazanin" w:hint="cs"/>
          <w:sz w:val="24"/>
          <w:szCs w:val="24"/>
          <w:rtl/>
        </w:rPr>
        <w:t xml:space="preserve">از کارگر با داشتن کارت مهارت </w:t>
      </w:r>
      <w:r>
        <w:rPr>
          <w:rFonts w:cs="B Nazanin" w:hint="cs"/>
          <w:sz w:val="24"/>
          <w:szCs w:val="24"/>
          <w:rtl/>
        </w:rPr>
        <w:t xml:space="preserve">7 درصد و 23 درصد بقیه از محل 15 درصد </w:t>
      </w:r>
      <w:r w:rsidR="00593013">
        <w:rPr>
          <w:rFonts w:cs="B Nazanin" w:hint="cs"/>
          <w:sz w:val="24"/>
          <w:szCs w:val="24"/>
          <w:rtl/>
        </w:rPr>
        <w:t xml:space="preserve">پرداخت </w:t>
      </w:r>
      <w:r>
        <w:rPr>
          <w:rFonts w:cs="B Nazanin" w:hint="cs"/>
          <w:sz w:val="24"/>
          <w:szCs w:val="24"/>
          <w:rtl/>
        </w:rPr>
        <w:t>کارفرما</w:t>
      </w:r>
      <w:r w:rsidR="00593013">
        <w:rPr>
          <w:rFonts w:cs="B Nazanin" w:hint="cs"/>
          <w:sz w:val="24"/>
          <w:szCs w:val="24"/>
          <w:rtl/>
        </w:rPr>
        <w:t xml:space="preserve"> به تامین اجتماعی</w:t>
      </w:r>
      <w:r>
        <w:rPr>
          <w:rFonts w:cs="B Nazanin" w:hint="cs"/>
          <w:sz w:val="24"/>
          <w:szCs w:val="24"/>
          <w:rtl/>
        </w:rPr>
        <w:t xml:space="preserve"> تأمین می شود.</w:t>
      </w:r>
      <w:r w:rsidR="00593013">
        <w:rPr>
          <w:rFonts w:cs="B Nazanin" w:hint="cs"/>
          <w:sz w:val="24"/>
          <w:szCs w:val="24"/>
          <w:rtl/>
        </w:rPr>
        <w:t xml:space="preserve"> حضار در جلسه اعتقاد داشتند قانون  فوق مشکلاتی را ایجاد می کند.</w:t>
      </w:r>
    </w:p>
    <w:p w:rsidR="00A0589C" w:rsidRDefault="00593013" w:rsidP="00593013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پیشنهاد شد </w:t>
      </w:r>
      <w:r w:rsidR="00A0589C">
        <w:rPr>
          <w:rFonts w:cs="B Nazanin" w:hint="cs"/>
          <w:sz w:val="24"/>
          <w:szCs w:val="24"/>
          <w:rtl/>
        </w:rPr>
        <w:t xml:space="preserve">هر کارفرمایی که 15 درصد عوارض شهرداری به تأمین اجتماعی پرداخت می کند مطابق آن لیست بیمه را رد کند. در ساخت و سازهای خصوصی براساس متر مربع زیر بنا برآورد شود که یک ساختمان مثلا با 1000 متر مربع زیر بنا با فرض اینکه در 24 ماه ( مدت زمان معین ) </w:t>
      </w:r>
      <w:r>
        <w:rPr>
          <w:rFonts w:cs="B Nazanin" w:hint="cs"/>
          <w:sz w:val="24"/>
          <w:szCs w:val="24"/>
          <w:rtl/>
        </w:rPr>
        <w:t xml:space="preserve">به اتمام برسد </w:t>
      </w:r>
      <w:r w:rsidR="00A0589C">
        <w:rPr>
          <w:rFonts w:cs="B Nazanin" w:hint="cs"/>
          <w:sz w:val="24"/>
          <w:szCs w:val="24"/>
          <w:rtl/>
        </w:rPr>
        <w:t xml:space="preserve">به چند کارگر نیاز دارد </w:t>
      </w:r>
      <w:r w:rsidR="00CE5A79">
        <w:rPr>
          <w:rFonts w:cs="B Nazanin" w:hint="cs"/>
          <w:sz w:val="24"/>
          <w:szCs w:val="24"/>
          <w:rtl/>
        </w:rPr>
        <w:t xml:space="preserve">سپس بر </w:t>
      </w:r>
      <w:r>
        <w:rPr>
          <w:rFonts w:cs="B Nazanin" w:hint="cs"/>
          <w:sz w:val="24"/>
          <w:szCs w:val="24"/>
          <w:rtl/>
        </w:rPr>
        <w:t xml:space="preserve">این </w:t>
      </w:r>
      <w:r w:rsidR="00CE5A79">
        <w:rPr>
          <w:rFonts w:cs="B Nazanin" w:hint="cs"/>
          <w:sz w:val="24"/>
          <w:szCs w:val="24"/>
          <w:rtl/>
        </w:rPr>
        <w:t>اساس لیست افراد به تأمین اجتماعی معرفی شوند</w:t>
      </w:r>
      <w:r>
        <w:rPr>
          <w:rFonts w:cs="B Nazanin" w:hint="cs"/>
          <w:sz w:val="24"/>
          <w:szCs w:val="24"/>
          <w:rtl/>
        </w:rPr>
        <w:t>( جدولی تهیه شود زمان و کارگر مشخص شود )</w:t>
      </w:r>
      <w:r w:rsidR="00CE5A79">
        <w:rPr>
          <w:rFonts w:cs="B Nazanin" w:hint="cs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 xml:space="preserve">و دوم اینکه </w:t>
      </w:r>
      <w:r w:rsidR="00CE5A79">
        <w:rPr>
          <w:rFonts w:cs="B Nazanin" w:hint="cs"/>
          <w:sz w:val="24"/>
          <w:szCs w:val="24"/>
          <w:rtl/>
        </w:rPr>
        <w:t xml:space="preserve">به جای اینکه در ابتدا هزینه </w:t>
      </w:r>
      <w:r>
        <w:rPr>
          <w:rFonts w:cs="B Nazanin" w:hint="cs"/>
          <w:sz w:val="24"/>
          <w:szCs w:val="24"/>
          <w:rtl/>
        </w:rPr>
        <w:t xml:space="preserve">تامین اجتماعی </w:t>
      </w:r>
      <w:r w:rsidR="00CE5A79">
        <w:rPr>
          <w:rFonts w:cs="B Nazanin" w:hint="cs"/>
          <w:sz w:val="24"/>
          <w:szCs w:val="24"/>
          <w:rtl/>
        </w:rPr>
        <w:t xml:space="preserve">گرفته شود در طول زمان پروژه </w:t>
      </w:r>
      <w:r>
        <w:rPr>
          <w:rFonts w:cs="B Nazanin" w:hint="cs"/>
          <w:sz w:val="24"/>
          <w:szCs w:val="24"/>
          <w:rtl/>
        </w:rPr>
        <w:t>اخذ</w:t>
      </w:r>
      <w:r w:rsidR="00CE5A79">
        <w:rPr>
          <w:rFonts w:cs="B Nazanin" w:hint="cs"/>
          <w:sz w:val="24"/>
          <w:szCs w:val="24"/>
          <w:rtl/>
        </w:rPr>
        <w:t xml:space="preserve"> شود.</w:t>
      </w:r>
    </w:p>
    <w:p w:rsidR="00593013" w:rsidRDefault="00593013" w:rsidP="00593013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مورد مشکلات </w:t>
      </w:r>
      <w:r w:rsidR="00CE5A79">
        <w:rPr>
          <w:rFonts w:cs="B Nazanin" w:hint="cs"/>
          <w:sz w:val="24"/>
          <w:szCs w:val="24"/>
          <w:rtl/>
        </w:rPr>
        <w:t>ماده صد</w:t>
      </w:r>
      <w:r>
        <w:rPr>
          <w:rFonts w:cs="B Nazanin" w:hint="cs"/>
          <w:sz w:val="24"/>
          <w:szCs w:val="24"/>
          <w:rtl/>
        </w:rPr>
        <w:t xml:space="preserve"> پیشنهادات زیر ارائه شد:</w:t>
      </w:r>
    </w:p>
    <w:p w:rsidR="00593013" w:rsidRPr="00593013" w:rsidRDefault="00CE5A79" w:rsidP="00593013">
      <w:pPr>
        <w:pStyle w:val="ListParagraph"/>
        <w:numPr>
          <w:ilvl w:val="0"/>
          <w:numId w:val="23"/>
        </w:numPr>
        <w:spacing w:after="0"/>
        <w:jc w:val="lowKashida"/>
        <w:rPr>
          <w:rFonts w:cs="B Nazanin"/>
          <w:sz w:val="24"/>
          <w:szCs w:val="24"/>
          <w:rtl/>
        </w:rPr>
      </w:pPr>
      <w:r w:rsidRPr="00593013">
        <w:rPr>
          <w:rFonts w:cs="B Nazanin" w:hint="cs"/>
          <w:sz w:val="24"/>
          <w:szCs w:val="24"/>
          <w:rtl/>
        </w:rPr>
        <w:t xml:space="preserve">اصلاح قانون </w:t>
      </w:r>
      <w:r w:rsidR="00593013" w:rsidRPr="00593013">
        <w:rPr>
          <w:rFonts w:cs="B Nazanin" w:hint="cs"/>
          <w:sz w:val="24"/>
          <w:szCs w:val="24"/>
          <w:rtl/>
        </w:rPr>
        <w:t xml:space="preserve">خواسته شد </w:t>
      </w:r>
      <w:r w:rsidRPr="00593013">
        <w:rPr>
          <w:rFonts w:cs="B Nazanin" w:hint="cs"/>
          <w:sz w:val="24"/>
          <w:szCs w:val="24"/>
          <w:rtl/>
        </w:rPr>
        <w:t xml:space="preserve">و </w:t>
      </w:r>
      <w:r w:rsidR="00593013" w:rsidRPr="00593013">
        <w:rPr>
          <w:rFonts w:cs="B Nazanin" w:hint="cs"/>
          <w:sz w:val="24"/>
          <w:szCs w:val="24"/>
          <w:rtl/>
        </w:rPr>
        <w:t>پیشنهاد شد</w:t>
      </w:r>
      <w:r w:rsidRPr="00593013">
        <w:rPr>
          <w:rFonts w:cs="B Nazanin" w:hint="cs"/>
          <w:sz w:val="24"/>
          <w:szCs w:val="24"/>
          <w:rtl/>
        </w:rPr>
        <w:t xml:space="preserve">جریمه ماده صد به حساب وزارت کشور واریز شود. </w:t>
      </w:r>
    </w:p>
    <w:p w:rsidR="00956A3A" w:rsidRDefault="00593013" w:rsidP="00956A3A">
      <w:pPr>
        <w:pStyle w:val="ListParagraph"/>
        <w:numPr>
          <w:ilvl w:val="0"/>
          <w:numId w:val="23"/>
        </w:numPr>
        <w:spacing w:after="0"/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جهت جلوگیری از تخلف </w:t>
      </w:r>
      <w:r w:rsidR="00CE5A79" w:rsidRPr="00593013">
        <w:rPr>
          <w:rFonts w:cs="B Nazanin" w:hint="cs"/>
          <w:sz w:val="24"/>
          <w:szCs w:val="24"/>
          <w:rtl/>
        </w:rPr>
        <w:t xml:space="preserve">نظارت </w:t>
      </w:r>
      <w:r>
        <w:rPr>
          <w:rFonts w:cs="B Nazanin" w:hint="cs"/>
          <w:sz w:val="24"/>
          <w:szCs w:val="24"/>
          <w:rtl/>
        </w:rPr>
        <w:t xml:space="preserve">با  </w:t>
      </w:r>
      <w:r w:rsidR="00CE5A79" w:rsidRPr="00593013">
        <w:rPr>
          <w:rFonts w:cs="B Nazanin" w:hint="cs"/>
          <w:sz w:val="24"/>
          <w:szCs w:val="24"/>
          <w:rtl/>
        </w:rPr>
        <w:t>هماهنگی نظام مهندسی از ابتدا باشد.</w:t>
      </w:r>
    </w:p>
    <w:p w:rsidR="00CE5A79" w:rsidRPr="00956A3A" w:rsidRDefault="00956A3A" w:rsidP="00956A3A">
      <w:pPr>
        <w:pStyle w:val="ListParagraph"/>
        <w:numPr>
          <w:ilvl w:val="0"/>
          <w:numId w:val="23"/>
        </w:num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ایجاد قوانین بازدارنده در قانون ماده صد و اجرای آن به گونه ای که فرد جرات تخلف نداشته باشد.</w:t>
      </w:r>
    </w:p>
    <w:p w:rsidR="00EC65E0" w:rsidRPr="00A80489" w:rsidRDefault="00956A3A" w:rsidP="00956A3A">
      <w:pPr>
        <w:spacing w:after="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موردتعیین تکلیف واحدهای </w:t>
      </w:r>
      <w:r w:rsidR="00CE5A79">
        <w:rPr>
          <w:rFonts w:cs="B Nazanin" w:hint="cs"/>
          <w:sz w:val="24"/>
          <w:szCs w:val="24"/>
          <w:rtl/>
        </w:rPr>
        <w:t xml:space="preserve">راکد موجود </w:t>
      </w:r>
      <w:r>
        <w:rPr>
          <w:rFonts w:cs="B Nazanin" w:hint="cs"/>
          <w:sz w:val="24"/>
          <w:szCs w:val="24"/>
          <w:rtl/>
        </w:rPr>
        <w:t xml:space="preserve"> عنوان  شد که تعیین تکلیف این واحدها به شکل مستقیم به اصلاح </w:t>
      </w:r>
      <w:r w:rsidR="00CE5A79">
        <w:rPr>
          <w:rFonts w:cs="B Nazanin" w:hint="cs"/>
          <w:sz w:val="24"/>
          <w:szCs w:val="24"/>
          <w:rtl/>
        </w:rPr>
        <w:t>ماده صد مربوط می شود.</w:t>
      </w:r>
    </w:p>
    <w:p w:rsidR="00B312F6" w:rsidRDefault="0005016E" w:rsidP="002E5329">
      <w:pPr>
        <w:spacing w:after="0"/>
        <w:jc w:val="both"/>
        <w:rPr>
          <w:rFonts w:cs="B Nazanin"/>
          <w:i/>
          <w:iCs/>
          <w:sz w:val="24"/>
          <w:szCs w:val="24"/>
          <w:rtl/>
        </w:rPr>
      </w:pPr>
      <w:r>
        <w:rPr>
          <w:rFonts w:cs="B Nazanin" w:hint="cs"/>
          <w:i/>
          <w:iCs/>
          <w:sz w:val="24"/>
          <w:szCs w:val="24"/>
          <w:rtl/>
        </w:rPr>
        <w:t>در مورد بازنگری در طرح جامع و تفضیلی بیان شد که موضوع باحضور متولیان امر بررسی شود.</w:t>
      </w:r>
    </w:p>
    <w:p w:rsidR="0005016E" w:rsidRPr="00A80489" w:rsidRDefault="0005016E" w:rsidP="002E5329">
      <w:pPr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tbl>
      <w:tblPr>
        <w:bidiVisual/>
        <w:tblW w:w="7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7110"/>
      </w:tblGrid>
      <w:tr w:rsidR="007A73F8" w:rsidTr="007A73F8">
        <w:trPr>
          <w:trHeight w:val="441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A73F8" w:rsidRDefault="007A73F8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A73F8" w:rsidRDefault="007A73F8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مصوبات</w:t>
            </w:r>
          </w:p>
        </w:tc>
      </w:tr>
      <w:tr w:rsidR="007A73F8" w:rsidTr="007A73F8">
        <w:trPr>
          <w:trHeight w:val="55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A73F8" w:rsidRDefault="00956A3A" w:rsidP="00956A3A">
            <w:pPr>
              <w:spacing w:after="0" w:line="24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  <w:p w:rsidR="00956A3A" w:rsidRDefault="00956A3A" w:rsidP="00956A3A">
            <w:pPr>
              <w:spacing w:after="0" w:line="24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  <w:p w:rsidR="00956A3A" w:rsidRDefault="00956A3A" w:rsidP="00956A3A">
            <w:pPr>
              <w:spacing w:after="0" w:line="240" w:lineRule="auto"/>
              <w:rPr>
                <w:rFonts w:cs="B Titr"/>
                <w:rtl/>
              </w:rPr>
            </w:pPr>
          </w:p>
          <w:p w:rsidR="00956A3A" w:rsidRPr="00C83EC9" w:rsidRDefault="00956A3A" w:rsidP="00956A3A">
            <w:pPr>
              <w:spacing w:after="0" w:line="24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A73F8" w:rsidRDefault="00956A3A" w:rsidP="00EC65E0">
            <w:pPr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طرح مسائل و مشکلات مالیاتی بخش ساخت  و  ساز با حضور نمایندگان سازمانهای مربوطه</w:t>
            </w:r>
          </w:p>
          <w:p w:rsidR="00956A3A" w:rsidRDefault="00956A3A" w:rsidP="00956A3A">
            <w:pPr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56A3A">
              <w:rPr>
                <w:rFonts w:cs="B Nazanin" w:hint="eastAsia"/>
                <w:sz w:val="24"/>
                <w:szCs w:val="24"/>
                <w:rtl/>
              </w:rPr>
              <w:t>طرح</w:t>
            </w:r>
            <w:r w:rsidRPr="00956A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56A3A">
              <w:rPr>
                <w:rFonts w:cs="B Nazanin" w:hint="eastAsia"/>
                <w:sz w:val="24"/>
                <w:szCs w:val="24"/>
                <w:rtl/>
              </w:rPr>
              <w:t>مسائل</w:t>
            </w:r>
            <w:r w:rsidRPr="00956A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56A3A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956A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56A3A">
              <w:rPr>
                <w:rFonts w:cs="B Nazanin" w:hint="eastAsia"/>
                <w:sz w:val="24"/>
                <w:szCs w:val="24"/>
                <w:rtl/>
              </w:rPr>
              <w:t>مشکلات</w:t>
            </w:r>
            <w:r w:rsidRPr="00956A3A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بیمه  تامین اجتماعی</w:t>
            </w:r>
            <w:r w:rsidRPr="00956A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56A3A">
              <w:rPr>
                <w:rFonts w:cs="B Nazanin" w:hint="eastAsia"/>
                <w:sz w:val="24"/>
                <w:szCs w:val="24"/>
                <w:rtl/>
              </w:rPr>
              <w:t>بخش</w:t>
            </w:r>
            <w:r w:rsidRPr="00956A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56A3A">
              <w:rPr>
                <w:rFonts w:cs="B Nazanin" w:hint="eastAsia"/>
                <w:sz w:val="24"/>
                <w:szCs w:val="24"/>
                <w:rtl/>
              </w:rPr>
              <w:t>ساخت</w:t>
            </w:r>
            <w:r w:rsidRPr="00956A3A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956A3A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956A3A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956A3A">
              <w:rPr>
                <w:rFonts w:cs="B Nazanin" w:hint="eastAsia"/>
                <w:sz w:val="24"/>
                <w:szCs w:val="24"/>
                <w:rtl/>
              </w:rPr>
              <w:t>ساز</w:t>
            </w:r>
            <w:r w:rsidRPr="00956A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56A3A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956A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56A3A">
              <w:rPr>
                <w:rFonts w:cs="B Nazanin" w:hint="eastAsia"/>
                <w:sz w:val="24"/>
                <w:szCs w:val="24"/>
                <w:rtl/>
              </w:rPr>
              <w:t>حضور</w:t>
            </w:r>
            <w:r w:rsidRPr="00956A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56A3A">
              <w:rPr>
                <w:rFonts w:cs="B Nazanin" w:hint="eastAsia"/>
                <w:sz w:val="24"/>
                <w:szCs w:val="24"/>
                <w:rtl/>
              </w:rPr>
              <w:t>نما</w:t>
            </w:r>
            <w:r w:rsidRPr="00956A3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56A3A">
              <w:rPr>
                <w:rFonts w:cs="B Nazanin" w:hint="eastAsia"/>
                <w:sz w:val="24"/>
                <w:szCs w:val="24"/>
                <w:rtl/>
              </w:rPr>
              <w:t>ندگان</w:t>
            </w:r>
            <w:r w:rsidRPr="00956A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56A3A">
              <w:rPr>
                <w:rFonts w:cs="B Nazanin" w:hint="eastAsia"/>
                <w:sz w:val="24"/>
                <w:szCs w:val="24"/>
                <w:rtl/>
              </w:rPr>
              <w:t>سازمانها</w:t>
            </w:r>
            <w:r w:rsidRPr="00956A3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56A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56A3A">
              <w:rPr>
                <w:rFonts w:cs="B Nazanin" w:hint="eastAsia"/>
                <w:sz w:val="24"/>
                <w:szCs w:val="24"/>
                <w:rtl/>
              </w:rPr>
              <w:t>مربوطه</w:t>
            </w:r>
          </w:p>
          <w:p w:rsidR="00956A3A" w:rsidRDefault="00956A3A" w:rsidP="00956A3A">
            <w:pPr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طرح مشکلات قانون ماده صد در شورای  گفتگو  با حضور نمایندگان قوه قضائیه، نماینده وزارت کشور، نماینده شورای شهر و شهردار یا نماینده شهرداری</w:t>
            </w:r>
            <w:r w:rsidR="0005016E">
              <w:rPr>
                <w:rFonts w:cs="B Nazanin" w:hint="cs"/>
                <w:sz w:val="24"/>
                <w:szCs w:val="24"/>
                <w:rtl/>
              </w:rPr>
              <w:t xml:space="preserve"> با هداف کم شدن ورودی پرونده ها به کمیسیون ماده 100</w:t>
            </w:r>
          </w:p>
          <w:p w:rsidR="0005016E" w:rsidRPr="00EC65E0" w:rsidRDefault="0005016E" w:rsidP="00956A3A">
            <w:pPr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02284" w:rsidRPr="00D00C59" w:rsidRDefault="00302284" w:rsidP="00B020AF">
      <w:pPr>
        <w:rPr>
          <w:rFonts w:cs="B Nazanin"/>
          <w:sz w:val="26"/>
          <w:szCs w:val="26"/>
          <w:rtl/>
        </w:rPr>
      </w:pPr>
    </w:p>
    <w:sectPr w:rsidR="00302284" w:rsidRPr="00D00C59" w:rsidSect="00370757">
      <w:footerReference w:type="default" r:id="rId9"/>
      <w:pgSz w:w="11906" w:h="16838"/>
      <w:pgMar w:top="993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E39" w:rsidRDefault="00A05E39" w:rsidP="000374E4">
      <w:pPr>
        <w:spacing w:after="0" w:line="240" w:lineRule="auto"/>
      </w:pPr>
      <w:r>
        <w:separator/>
      </w:r>
    </w:p>
  </w:endnote>
  <w:endnote w:type="continuationSeparator" w:id="0">
    <w:p w:rsidR="00A05E39" w:rsidRDefault="00A05E39" w:rsidP="0003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11" w:rsidRDefault="00204E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027F">
      <w:rPr>
        <w:noProof/>
        <w:rtl/>
      </w:rPr>
      <w:t>1</w:t>
    </w:r>
    <w:r>
      <w:rPr>
        <w:noProof/>
      </w:rPr>
      <w:fldChar w:fldCharType="end"/>
    </w:r>
  </w:p>
  <w:p w:rsidR="00204E11" w:rsidRDefault="00204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E39" w:rsidRDefault="00A05E39" w:rsidP="000374E4">
      <w:pPr>
        <w:spacing w:after="0" w:line="240" w:lineRule="auto"/>
      </w:pPr>
      <w:r>
        <w:separator/>
      </w:r>
    </w:p>
  </w:footnote>
  <w:footnote w:type="continuationSeparator" w:id="0">
    <w:p w:rsidR="00A05E39" w:rsidRDefault="00A05E39" w:rsidP="0003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893"/>
    <w:multiLevelType w:val="hybridMultilevel"/>
    <w:tmpl w:val="E78A3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17550"/>
    <w:multiLevelType w:val="hybridMultilevel"/>
    <w:tmpl w:val="7EE0E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E793D"/>
    <w:multiLevelType w:val="hybridMultilevel"/>
    <w:tmpl w:val="893AE6BC"/>
    <w:lvl w:ilvl="0" w:tplc="CFB84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52E6"/>
    <w:multiLevelType w:val="hybridMultilevel"/>
    <w:tmpl w:val="F55C5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53583"/>
    <w:multiLevelType w:val="hybridMultilevel"/>
    <w:tmpl w:val="E7486B38"/>
    <w:lvl w:ilvl="0" w:tplc="E2AA3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1B8D"/>
    <w:multiLevelType w:val="hybridMultilevel"/>
    <w:tmpl w:val="C4FA63E8"/>
    <w:lvl w:ilvl="0" w:tplc="0D9C7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B2F20"/>
    <w:multiLevelType w:val="hybridMultilevel"/>
    <w:tmpl w:val="A5C2779E"/>
    <w:lvl w:ilvl="0" w:tplc="0D9C7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B0466"/>
    <w:multiLevelType w:val="hybridMultilevel"/>
    <w:tmpl w:val="7772E510"/>
    <w:lvl w:ilvl="0" w:tplc="7BD2C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2832"/>
    <w:multiLevelType w:val="hybridMultilevel"/>
    <w:tmpl w:val="BCB4FEF8"/>
    <w:lvl w:ilvl="0" w:tplc="71401E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858FC"/>
    <w:multiLevelType w:val="hybridMultilevel"/>
    <w:tmpl w:val="7C56592C"/>
    <w:lvl w:ilvl="0" w:tplc="366AFB84"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63EA4"/>
    <w:multiLevelType w:val="hybridMultilevel"/>
    <w:tmpl w:val="26609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E06E8"/>
    <w:multiLevelType w:val="hybridMultilevel"/>
    <w:tmpl w:val="DACA0D2C"/>
    <w:lvl w:ilvl="0" w:tplc="1856E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C4B1C"/>
    <w:multiLevelType w:val="hybridMultilevel"/>
    <w:tmpl w:val="06960B04"/>
    <w:lvl w:ilvl="0" w:tplc="86E6B7C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378E05B1"/>
    <w:multiLevelType w:val="hybridMultilevel"/>
    <w:tmpl w:val="F34E9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B6104"/>
    <w:multiLevelType w:val="hybridMultilevel"/>
    <w:tmpl w:val="4850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F18FE"/>
    <w:multiLevelType w:val="hybridMultilevel"/>
    <w:tmpl w:val="B41E5BD6"/>
    <w:lvl w:ilvl="0" w:tplc="AF8AB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1403A"/>
    <w:multiLevelType w:val="hybridMultilevel"/>
    <w:tmpl w:val="7722F77A"/>
    <w:lvl w:ilvl="0" w:tplc="9940A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F071D"/>
    <w:multiLevelType w:val="hybridMultilevel"/>
    <w:tmpl w:val="FF1A4144"/>
    <w:lvl w:ilvl="0" w:tplc="AA308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647177"/>
    <w:multiLevelType w:val="hybridMultilevel"/>
    <w:tmpl w:val="92148F8C"/>
    <w:lvl w:ilvl="0" w:tplc="FFFFFFFF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78C5CC0"/>
    <w:multiLevelType w:val="hybridMultilevel"/>
    <w:tmpl w:val="FB988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C086D"/>
    <w:multiLevelType w:val="hybridMultilevel"/>
    <w:tmpl w:val="E7AE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B5D02"/>
    <w:multiLevelType w:val="hybridMultilevel"/>
    <w:tmpl w:val="D87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02CD6"/>
    <w:multiLevelType w:val="hybridMultilevel"/>
    <w:tmpl w:val="2346A994"/>
    <w:lvl w:ilvl="0" w:tplc="6678AAF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10"/>
  </w:num>
  <w:num w:numId="5">
    <w:abstractNumId w:val="0"/>
  </w:num>
  <w:num w:numId="6">
    <w:abstractNumId w:val="14"/>
  </w:num>
  <w:num w:numId="7">
    <w:abstractNumId w:val="8"/>
  </w:num>
  <w:num w:numId="8">
    <w:abstractNumId w:val="21"/>
  </w:num>
  <w:num w:numId="9">
    <w:abstractNumId w:val="17"/>
  </w:num>
  <w:num w:numId="10">
    <w:abstractNumId w:val="1"/>
  </w:num>
  <w:num w:numId="11">
    <w:abstractNumId w:val="20"/>
  </w:num>
  <w:num w:numId="12">
    <w:abstractNumId w:val="5"/>
  </w:num>
  <w:num w:numId="13">
    <w:abstractNumId w:val="13"/>
  </w:num>
  <w:num w:numId="14">
    <w:abstractNumId w:val="6"/>
  </w:num>
  <w:num w:numId="15">
    <w:abstractNumId w:val="22"/>
  </w:num>
  <w:num w:numId="16">
    <w:abstractNumId w:val="9"/>
  </w:num>
  <w:num w:numId="17">
    <w:abstractNumId w:val="11"/>
  </w:num>
  <w:num w:numId="18">
    <w:abstractNumId w:val="7"/>
  </w:num>
  <w:num w:numId="19">
    <w:abstractNumId w:val="18"/>
  </w:num>
  <w:num w:numId="20">
    <w:abstractNumId w:val="12"/>
  </w:num>
  <w:num w:numId="21">
    <w:abstractNumId w:val="2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02"/>
    <w:rsid w:val="00004013"/>
    <w:rsid w:val="00012AF9"/>
    <w:rsid w:val="0001472C"/>
    <w:rsid w:val="000157AE"/>
    <w:rsid w:val="000273C8"/>
    <w:rsid w:val="00027928"/>
    <w:rsid w:val="000374E4"/>
    <w:rsid w:val="00037B3F"/>
    <w:rsid w:val="0005016E"/>
    <w:rsid w:val="00076C30"/>
    <w:rsid w:val="00091CB1"/>
    <w:rsid w:val="000A41AB"/>
    <w:rsid w:val="000B0AB7"/>
    <w:rsid w:val="000B34E4"/>
    <w:rsid w:val="000C1F26"/>
    <w:rsid w:val="000C61BE"/>
    <w:rsid w:val="000D4112"/>
    <w:rsid w:val="000E0033"/>
    <w:rsid w:val="000E6D7D"/>
    <w:rsid w:val="000F06C0"/>
    <w:rsid w:val="000F2A48"/>
    <w:rsid w:val="00103B0E"/>
    <w:rsid w:val="00113E62"/>
    <w:rsid w:val="00131DF6"/>
    <w:rsid w:val="00133448"/>
    <w:rsid w:val="001478CC"/>
    <w:rsid w:val="00161298"/>
    <w:rsid w:val="00161890"/>
    <w:rsid w:val="00162002"/>
    <w:rsid w:val="00163C70"/>
    <w:rsid w:val="00165AF4"/>
    <w:rsid w:val="00167615"/>
    <w:rsid w:val="001744BD"/>
    <w:rsid w:val="00190E2B"/>
    <w:rsid w:val="00191603"/>
    <w:rsid w:val="001C3614"/>
    <w:rsid w:val="001E627E"/>
    <w:rsid w:val="001E67F4"/>
    <w:rsid w:val="001F2C5B"/>
    <w:rsid w:val="001F667E"/>
    <w:rsid w:val="00203D04"/>
    <w:rsid w:val="00204A6D"/>
    <w:rsid w:val="00204E11"/>
    <w:rsid w:val="002052AD"/>
    <w:rsid w:val="00206A9C"/>
    <w:rsid w:val="00223884"/>
    <w:rsid w:val="002310A2"/>
    <w:rsid w:val="002319D3"/>
    <w:rsid w:val="00253627"/>
    <w:rsid w:val="00253E5D"/>
    <w:rsid w:val="002634D6"/>
    <w:rsid w:val="00265CCA"/>
    <w:rsid w:val="002726C7"/>
    <w:rsid w:val="0027720D"/>
    <w:rsid w:val="002A0FD3"/>
    <w:rsid w:val="002B48FA"/>
    <w:rsid w:val="002B4CE7"/>
    <w:rsid w:val="002B7D67"/>
    <w:rsid w:val="002C2513"/>
    <w:rsid w:val="002D0B66"/>
    <w:rsid w:val="002D60F3"/>
    <w:rsid w:val="002D6A45"/>
    <w:rsid w:val="002E0301"/>
    <w:rsid w:val="002E4FEC"/>
    <w:rsid w:val="002E5329"/>
    <w:rsid w:val="002F447B"/>
    <w:rsid w:val="002F6F79"/>
    <w:rsid w:val="00302284"/>
    <w:rsid w:val="003027D9"/>
    <w:rsid w:val="00310847"/>
    <w:rsid w:val="003213FB"/>
    <w:rsid w:val="00331C3E"/>
    <w:rsid w:val="0033357D"/>
    <w:rsid w:val="00341F4B"/>
    <w:rsid w:val="00354FA6"/>
    <w:rsid w:val="00356119"/>
    <w:rsid w:val="00370757"/>
    <w:rsid w:val="0038027F"/>
    <w:rsid w:val="0039786E"/>
    <w:rsid w:val="003B17E0"/>
    <w:rsid w:val="003C035A"/>
    <w:rsid w:val="003C1E9E"/>
    <w:rsid w:val="003D1C49"/>
    <w:rsid w:val="003D614F"/>
    <w:rsid w:val="003F473D"/>
    <w:rsid w:val="00400420"/>
    <w:rsid w:val="00400712"/>
    <w:rsid w:val="00400C55"/>
    <w:rsid w:val="0040363C"/>
    <w:rsid w:val="00410164"/>
    <w:rsid w:val="00435F94"/>
    <w:rsid w:val="00447B94"/>
    <w:rsid w:val="00465D37"/>
    <w:rsid w:val="00471854"/>
    <w:rsid w:val="0048539E"/>
    <w:rsid w:val="00496F5B"/>
    <w:rsid w:val="004A16FA"/>
    <w:rsid w:val="004A5B22"/>
    <w:rsid w:val="004A68A6"/>
    <w:rsid w:val="004B42B1"/>
    <w:rsid w:val="004C1DA6"/>
    <w:rsid w:val="004C77F8"/>
    <w:rsid w:val="004D13DE"/>
    <w:rsid w:val="004F2590"/>
    <w:rsid w:val="00541C57"/>
    <w:rsid w:val="005441CE"/>
    <w:rsid w:val="005631DB"/>
    <w:rsid w:val="00564EE6"/>
    <w:rsid w:val="00593013"/>
    <w:rsid w:val="00594E4E"/>
    <w:rsid w:val="005D3282"/>
    <w:rsid w:val="005E656B"/>
    <w:rsid w:val="00612F81"/>
    <w:rsid w:val="00615202"/>
    <w:rsid w:val="00617952"/>
    <w:rsid w:val="00620E5D"/>
    <w:rsid w:val="006363F7"/>
    <w:rsid w:val="00647492"/>
    <w:rsid w:val="00681527"/>
    <w:rsid w:val="00681928"/>
    <w:rsid w:val="00687B6E"/>
    <w:rsid w:val="00687B7B"/>
    <w:rsid w:val="006901D5"/>
    <w:rsid w:val="006C0890"/>
    <w:rsid w:val="006C1628"/>
    <w:rsid w:val="006C1C9A"/>
    <w:rsid w:val="006E3EBC"/>
    <w:rsid w:val="006E7780"/>
    <w:rsid w:val="006F5E1B"/>
    <w:rsid w:val="006F7B55"/>
    <w:rsid w:val="0070531F"/>
    <w:rsid w:val="00710E71"/>
    <w:rsid w:val="00712427"/>
    <w:rsid w:val="00721246"/>
    <w:rsid w:val="00721A2C"/>
    <w:rsid w:val="0073084B"/>
    <w:rsid w:val="00730C9A"/>
    <w:rsid w:val="00730E47"/>
    <w:rsid w:val="0074606D"/>
    <w:rsid w:val="00750870"/>
    <w:rsid w:val="00770876"/>
    <w:rsid w:val="0077449E"/>
    <w:rsid w:val="00776A5D"/>
    <w:rsid w:val="007A73F8"/>
    <w:rsid w:val="007C59E2"/>
    <w:rsid w:val="007D07AE"/>
    <w:rsid w:val="007D2FA3"/>
    <w:rsid w:val="007E5ABA"/>
    <w:rsid w:val="007F6CEE"/>
    <w:rsid w:val="00812BF5"/>
    <w:rsid w:val="00813BF2"/>
    <w:rsid w:val="008250CF"/>
    <w:rsid w:val="0086281C"/>
    <w:rsid w:val="0086343F"/>
    <w:rsid w:val="0086732E"/>
    <w:rsid w:val="008774AA"/>
    <w:rsid w:val="008B4522"/>
    <w:rsid w:val="008D3236"/>
    <w:rsid w:val="008E3463"/>
    <w:rsid w:val="008F3977"/>
    <w:rsid w:val="008F6EB5"/>
    <w:rsid w:val="00904628"/>
    <w:rsid w:val="00904A90"/>
    <w:rsid w:val="00907953"/>
    <w:rsid w:val="00907FA5"/>
    <w:rsid w:val="00921DF8"/>
    <w:rsid w:val="00925385"/>
    <w:rsid w:val="009508BF"/>
    <w:rsid w:val="009542C5"/>
    <w:rsid w:val="0095457D"/>
    <w:rsid w:val="00955AD8"/>
    <w:rsid w:val="00956A3A"/>
    <w:rsid w:val="00963A3B"/>
    <w:rsid w:val="009A1CEE"/>
    <w:rsid w:val="009A79B3"/>
    <w:rsid w:val="009B1444"/>
    <w:rsid w:val="009B5522"/>
    <w:rsid w:val="00A00356"/>
    <w:rsid w:val="00A0495A"/>
    <w:rsid w:val="00A0589C"/>
    <w:rsid w:val="00A05E39"/>
    <w:rsid w:val="00A27A3B"/>
    <w:rsid w:val="00A50227"/>
    <w:rsid w:val="00A80489"/>
    <w:rsid w:val="00A93A59"/>
    <w:rsid w:val="00AA272A"/>
    <w:rsid w:val="00AB5B69"/>
    <w:rsid w:val="00AE0792"/>
    <w:rsid w:val="00AF5395"/>
    <w:rsid w:val="00B0033A"/>
    <w:rsid w:val="00B020AF"/>
    <w:rsid w:val="00B22F69"/>
    <w:rsid w:val="00B312F6"/>
    <w:rsid w:val="00B67FE9"/>
    <w:rsid w:val="00B77A47"/>
    <w:rsid w:val="00B86D24"/>
    <w:rsid w:val="00B90338"/>
    <w:rsid w:val="00B94154"/>
    <w:rsid w:val="00BA514D"/>
    <w:rsid w:val="00BB530B"/>
    <w:rsid w:val="00BC7C00"/>
    <w:rsid w:val="00BE6DFC"/>
    <w:rsid w:val="00BF03F8"/>
    <w:rsid w:val="00C036B6"/>
    <w:rsid w:val="00C0713C"/>
    <w:rsid w:val="00C11154"/>
    <w:rsid w:val="00C233B2"/>
    <w:rsid w:val="00C3119C"/>
    <w:rsid w:val="00C31EE6"/>
    <w:rsid w:val="00C329BF"/>
    <w:rsid w:val="00C36B6E"/>
    <w:rsid w:val="00C426A2"/>
    <w:rsid w:val="00C46EAD"/>
    <w:rsid w:val="00C51B8C"/>
    <w:rsid w:val="00C5484C"/>
    <w:rsid w:val="00C54B65"/>
    <w:rsid w:val="00C54D2C"/>
    <w:rsid w:val="00C70C03"/>
    <w:rsid w:val="00C77877"/>
    <w:rsid w:val="00C83EC9"/>
    <w:rsid w:val="00C86391"/>
    <w:rsid w:val="00C93DBE"/>
    <w:rsid w:val="00C964D7"/>
    <w:rsid w:val="00CA2496"/>
    <w:rsid w:val="00CB0FAA"/>
    <w:rsid w:val="00CB7F1D"/>
    <w:rsid w:val="00CC5359"/>
    <w:rsid w:val="00CC5B5F"/>
    <w:rsid w:val="00CD2465"/>
    <w:rsid w:val="00CD73F0"/>
    <w:rsid w:val="00CD7F35"/>
    <w:rsid w:val="00CE5A79"/>
    <w:rsid w:val="00CF4B74"/>
    <w:rsid w:val="00D00C59"/>
    <w:rsid w:val="00D01D72"/>
    <w:rsid w:val="00D145A0"/>
    <w:rsid w:val="00D535AC"/>
    <w:rsid w:val="00D543D7"/>
    <w:rsid w:val="00D65903"/>
    <w:rsid w:val="00D66CE8"/>
    <w:rsid w:val="00D761CA"/>
    <w:rsid w:val="00D829AC"/>
    <w:rsid w:val="00D9178A"/>
    <w:rsid w:val="00D96237"/>
    <w:rsid w:val="00DA11DB"/>
    <w:rsid w:val="00DA6AD2"/>
    <w:rsid w:val="00DB21F3"/>
    <w:rsid w:val="00DB77D5"/>
    <w:rsid w:val="00DE2C25"/>
    <w:rsid w:val="00DF3312"/>
    <w:rsid w:val="00E00165"/>
    <w:rsid w:val="00E038E1"/>
    <w:rsid w:val="00E07120"/>
    <w:rsid w:val="00E15DB9"/>
    <w:rsid w:val="00E1792B"/>
    <w:rsid w:val="00E20A01"/>
    <w:rsid w:val="00E2482C"/>
    <w:rsid w:val="00E24EF2"/>
    <w:rsid w:val="00E259A9"/>
    <w:rsid w:val="00E6279E"/>
    <w:rsid w:val="00EA2CE7"/>
    <w:rsid w:val="00EC65E0"/>
    <w:rsid w:val="00EE0130"/>
    <w:rsid w:val="00EF0512"/>
    <w:rsid w:val="00F00D75"/>
    <w:rsid w:val="00F0209C"/>
    <w:rsid w:val="00F155C7"/>
    <w:rsid w:val="00F179FD"/>
    <w:rsid w:val="00F340C3"/>
    <w:rsid w:val="00F57B60"/>
    <w:rsid w:val="00F815CF"/>
    <w:rsid w:val="00F8528A"/>
    <w:rsid w:val="00F96DD3"/>
    <w:rsid w:val="00FA0495"/>
    <w:rsid w:val="00FA0D34"/>
    <w:rsid w:val="00FB1166"/>
    <w:rsid w:val="00FC09C5"/>
    <w:rsid w:val="00FE1019"/>
    <w:rsid w:val="00FE1CC7"/>
    <w:rsid w:val="00F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268C53-2EA5-4312-8180-AF154E9D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520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74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74E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0374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4E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4E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5277-D388-469D-ADDD-15AD64AB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Chargoon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</dc:creator>
  <cp:lastModifiedBy>R!!!</cp:lastModifiedBy>
  <cp:revision>5</cp:revision>
  <cp:lastPrinted>2017-07-15T05:59:00Z</cp:lastPrinted>
  <dcterms:created xsi:type="dcterms:W3CDTF">2018-01-31T04:51:00Z</dcterms:created>
  <dcterms:modified xsi:type="dcterms:W3CDTF">2018-02-01T06:10:00Z</dcterms:modified>
</cp:coreProperties>
</file>